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9F61B" w14:textId="5E95AB6C" w:rsidR="00687066" w:rsidRPr="00687066" w:rsidRDefault="00687066" w:rsidP="00687066">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sidR="00DD2774">
        <w:rPr>
          <w:rFonts w:ascii="微软雅黑" w:eastAsia="微软雅黑" w:hAnsi="微软雅黑"/>
          <w:color w:val="ED5A38"/>
          <w:sz w:val="28"/>
          <w:szCs w:val="28"/>
          <w:shd w:val="clear" w:color="auto" w:fill="FFFFFF"/>
        </w:rPr>
        <w:t>7</w:t>
      </w:r>
      <w:r w:rsidRPr="00F71333">
        <w:rPr>
          <w:rFonts w:ascii="微软雅黑" w:eastAsia="微软雅黑" w:hAnsi="微软雅黑" w:hint="eastAsia"/>
          <w:color w:val="ED5A38"/>
          <w:sz w:val="28"/>
          <w:szCs w:val="28"/>
          <w:shd w:val="clear" w:color="auto" w:fill="FFFFFF"/>
        </w:rPr>
        <w:t>年初级社会工作综合能力真题</w:t>
      </w:r>
    </w:p>
    <w:p w14:paraId="23EFD65D" w14:textId="2C1673EC"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b/>
          <w:bCs/>
          <w:spacing w:val="8"/>
          <w:kern w:val="0"/>
          <w:sz w:val="24"/>
          <w:szCs w:val="24"/>
        </w:rPr>
        <w:t>一、单项选择题（共60题，每题1分。每题的备选项中，只有1个最符合题意）</w:t>
      </w:r>
    </w:p>
    <w:p w14:paraId="42FF72C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在社会工作者老李的带领下，社区助老服务队向社区居民宣传助人互助的精神，促进邻里相互关爱，相互扶助，现在越来越多的居民加入了社区助老服务队。上述老李的做法，体现了社会工作在文化层面的目标是（）</w:t>
      </w:r>
    </w:p>
    <w:p w14:paraId="5CE3BA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A.激发潜能</w:t>
      </w:r>
    </w:p>
    <w:p w14:paraId="27802BE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B.促进社会公正</w:t>
      </w:r>
    </w:p>
    <w:p w14:paraId="7B20C95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C.促进发展</w:t>
      </w:r>
    </w:p>
    <w:p w14:paraId="33D987B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D.促进社会团结</w:t>
      </w:r>
      <w:bookmarkStart w:id="0" w:name="_GoBack"/>
      <w:bookmarkEnd w:id="0"/>
    </w:p>
    <w:p w14:paraId="3B395C3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2937BC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2.关于社会工作要素的说法，正确的是（）</w:t>
      </w:r>
    </w:p>
    <w:p w14:paraId="0F014EC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A.社会工作者是从事志愿服务的人</w:t>
      </w:r>
    </w:p>
    <w:p w14:paraId="4038D47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roofErr w:type="gramStart"/>
      <w:r w:rsidRPr="00687066">
        <w:rPr>
          <w:rFonts w:ascii="宋体" w:eastAsia="宋体" w:hAnsi="宋体" w:cs="宋体" w:hint="eastAsia"/>
          <w:spacing w:val="8"/>
          <w:kern w:val="0"/>
          <w:sz w:val="24"/>
          <w:szCs w:val="24"/>
        </w:rPr>
        <w:t>B.“</w:t>
      </w:r>
      <w:proofErr w:type="gramEnd"/>
      <w:r w:rsidRPr="00687066">
        <w:rPr>
          <w:rFonts w:ascii="宋体" w:eastAsia="宋体" w:hAnsi="宋体" w:cs="宋体" w:hint="eastAsia"/>
          <w:spacing w:val="8"/>
          <w:kern w:val="0"/>
          <w:sz w:val="24"/>
          <w:szCs w:val="24"/>
        </w:rPr>
        <w:t>助人”是专业社会工作的核心价值</w:t>
      </w:r>
    </w:p>
    <w:p w14:paraId="5F3B590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C.社会工作价值必须通过专业实践养成</w:t>
      </w:r>
    </w:p>
    <w:p w14:paraId="02D266A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D.助人活动是社会工作者与服务对象互动合作的过程</w:t>
      </w:r>
    </w:p>
    <w:p w14:paraId="5CB93F6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9C3373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3.社会工作者小王筹备“老来乐”老年人小组活动，吸引不愿意出门的老年人参加社区活动，帮助他们更好的融入社区。在开展活动时，小王作为支持者应（）</w:t>
      </w:r>
    </w:p>
    <w:p w14:paraId="612A9BD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A.负责小组的领导与管理</w:t>
      </w:r>
    </w:p>
    <w:p w14:paraId="3AAA476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B.鼓励老年人分享人生经验</w:t>
      </w:r>
    </w:p>
    <w:p w14:paraId="3182E7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C.评估老年人的正向改变</w:t>
      </w:r>
    </w:p>
    <w:p w14:paraId="0602AC9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D.邀请街道干部观摩小组活动</w:t>
      </w:r>
    </w:p>
    <w:p w14:paraId="2FA2E00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6799D4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4.社会工作者老李为10岁的困境儿童小</w:t>
      </w:r>
      <w:proofErr w:type="gramStart"/>
      <w:r w:rsidRPr="00687066">
        <w:rPr>
          <w:rFonts w:ascii="宋体" w:eastAsia="宋体" w:hAnsi="宋体" w:cs="宋体" w:hint="eastAsia"/>
          <w:spacing w:val="8"/>
          <w:kern w:val="0"/>
          <w:sz w:val="24"/>
          <w:szCs w:val="24"/>
        </w:rPr>
        <w:t>蕾提供</w:t>
      </w:r>
      <w:proofErr w:type="gramEnd"/>
      <w:r w:rsidRPr="00687066">
        <w:rPr>
          <w:rFonts w:ascii="宋体" w:eastAsia="宋体" w:hAnsi="宋体" w:cs="宋体" w:hint="eastAsia"/>
          <w:spacing w:val="8"/>
          <w:kern w:val="0"/>
          <w:sz w:val="24"/>
          <w:szCs w:val="24"/>
        </w:rPr>
        <w:t>服务。老李评估发现，小</w:t>
      </w:r>
      <w:proofErr w:type="gramStart"/>
      <w:r w:rsidRPr="00687066">
        <w:rPr>
          <w:rFonts w:ascii="宋体" w:eastAsia="宋体" w:hAnsi="宋体" w:cs="宋体" w:hint="eastAsia"/>
          <w:spacing w:val="8"/>
          <w:kern w:val="0"/>
          <w:sz w:val="24"/>
          <w:szCs w:val="24"/>
        </w:rPr>
        <w:t>蕾母亲</w:t>
      </w:r>
      <w:proofErr w:type="gramEnd"/>
      <w:r w:rsidRPr="00687066">
        <w:rPr>
          <w:rFonts w:ascii="宋体" w:eastAsia="宋体" w:hAnsi="宋体" w:cs="宋体" w:hint="eastAsia"/>
          <w:spacing w:val="8"/>
          <w:kern w:val="0"/>
          <w:sz w:val="24"/>
          <w:szCs w:val="24"/>
        </w:rPr>
        <w:t>因残疾无法正常工作，父亲因抢劫刚刚入狱服刑，尽管</w:t>
      </w:r>
      <w:proofErr w:type="gramStart"/>
      <w:r w:rsidRPr="00687066">
        <w:rPr>
          <w:rFonts w:ascii="宋体" w:eastAsia="宋体" w:hAnsi="宋体" w:cs="宋体" w:hint="eastAsia"/>
          <w:spacing w:val="8"/>
          <w:kern w:val="0"/>
          <w:sz w:val="24"/>
          <w:szCs w:val="24"/>
        </w:rPr>
        <w:t>小蕾家领取</w:t>
      </w:r>
      <w:proofErr w:type="gramEnd"/>
      <w:r w:rsidRPr="00687066">
        <w:rPr>
          <w:rFonts w:ascii="宋体" w:eastAsia="宋体" w:hAnsi="宋体" w:cs="宋体" w:hint="eastAsia"/>
          <w:spacing w:val="8"/>
          <w:kern w:val="0"/>
          <w:sz w:val="24"/>
          <w:szCs w:val="24"/>
        </w:rPr>
        <w:t>最低生活保障金后能维持基本生活，但小</w:t>
      </w:r>
      <w:proofErr w:type="gramStart"/>
      <w:r w:rsidRPr="00687066">
        <w:rPr>
          <w:rFonts w:ascii="宋体" w:eastAsia="宋体" w:hAnsi="宋体" w:cs="宋体" w:hint="eastAsia"/>
          <w:spacing w:val="8"/>
          <w:kern w:val="0"/>
          <w:sz w:val="24"/>
          <w:szCs w:val="24"/>
        </w:rPr>
        <w:t>蕾觉得</w:t>
      </w:r>
      <w:proofErr w:type="gramEnd"/>
      <w:r w:rsidRPr="00687066">
        <w:rPr>
          <w:rFonts w:ascii="宋体" w:eastAsia="宋体" w:hAnsi="宋体" w:cs="宋体" w:hint="eastAsia"/>
          <w:spacing w:val="8"/>
          <w:kern w:val="0"/>
          <w:sz w:val="24"/>
          <w:szCs w:val="24"/>
        </w:rPr>
        <w:t>会被社区其他孩子看不起，一直郁郁寡欢。下列老李的服务中，体现促进小蕾与社会环境相互适应功能的是（）</w:t>
      </w:r>
    </w:p>
    <w:p w14:paraId="5294594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A.邀请小</w:t>
      </w:r>
      <w:proofErr w:type="gramStart"/>
      <w:r w:rsidRPr="00687066">
        <w:rPr>
          <w:rFonts w:ascii="宋体" w:eastAsia="宋体" w:hAnsi="宋体" w:cs="宋体" w:hint="eastAsia"/>
          <w:spacing w:val="8"/>
          <w:kern w:val="0"/>
          <w:sz w:val="24"/>
          <w:szCs w:val="24"/>
        </w:rPr>
        <w:t>蕾参加</w:t>
      </w:r>
      <w:proofErr w:type="gramEnd"/>
      <w:r w:rsidRPr="00687066">
        <w:rPr>
          <w:rFonts w:ascii="宋体" w:eastAsia="宋体" w:hAnsi="宋体" w:cs="宋体" w:hint="eastAsia"/>
          <w:spacing w:val="8"/>
          <w:kern w:val="0"/>
          <w:sz w:val="24"/>
          <w:szCs w:val="24"/>
        </w:rPr>
        <w:t>社区举办的兴趣小组 </w:t>
      </w:r>
    </w:p>
    <w:p w14:paraId="2030FAF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B.协助小</w:t>
      </w:r>
      <w:proofErr w:type="gramStart"/>
      <w:r w:rsidRPr="00687066">
        <w:rPr>
          <w:rFonts w:ascii="宋体" w:eastAsia="宋体" w:hAnsi="宋体" w:cs="宋体" w:hint="eastAsia"/>
          <w:spacing w:val="8"/>
          <w:kern w:val="0"/>
          <w:sz w:val="24"/>
          <w:szCs w:val="24"/>
        </w:rPr>
        <w:t>蕾母亲</w:t>
      </w:r>
      <w:proofErr w:type="gramEnd"/>
      <w:r w:rsidRPr="00687066">
        <w:rPr>
          <w:rFonts w:ascii="宋体" w:eastAsia="宋体" w:hAnsi="宋体" w:cs="宋体" w:hint="eastAsia"/>
          <w:spacing w:val="8"/>
          <w:kern w:val="0"/>
          <w:sz w:val="24"/>
          <w:szCs w:val="24"/>
        </w:rPr>
        <w:t>申请残联的残障补贴</w:t>
      </w:r>
    </w:p>
    <w:p w14:paraId="121996B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C.协调小蕾定期联系正在服刑的父亲 </w:t>
      </w:r>
    </w:p>
    <w:p w14:paraId="7AB816B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D.联系小蕾亲戚商议其日常生活照顾事宜</w:t>
      </w:r>
    </w:p>
    <w:p w14:paraId="034D413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5CB3B2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5.使能是社会工作者应该拥有的一种核心能力，下列做法中，体现</w:t>
      </w:r>
      <w:proofErr w:type="gramStart"/>
      <w:r w:rsidRPr="00687066">
        <w:rPr>
          <w:rFonts w:ascii="宋体" w:eastAsia="宋体" w:hAnsi="宋体" w:cs="宋体" w:hint="eastAsia"/>
          <w:spacing w:val="8"/>
          <w:kern w:val="0"/>
          <w:sz w:val="24"/>
          <w:szCs w:val="24"/>
        </w:rPr>
        <w:t>该能力</w:t>
      </w:r>
      <w:proofErr w:type="gramEnd"/>
      <w:r w:rsidRPr="00687066">
        <w:rPr>
          <w:rFonts w:ascii="宋体" w:eastAsia="宋体" w:hAnsi="宋体" w:cs="宋体" w:hint="eastAsia"/>
          <w:spacing w:val="8"/>
          <w:kern w:val="0"/>
          <w:sz w:val="24"/>
          <w:szCs w:val="24"/>
        </w:rPr>
        <w:t>的是（）</w:t>
      </w:r>
    </w:p>
    <w:p w14:paraId="20A87FF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A.与服务对象建立专业关系</w:t>
      </w:r>
    </w:p>
    <w:p w14:paraId="7B42E85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B.协助服务对象激发自身潜质</w:t>
      </w:r>
    </w:p>
    <w:p w14:paraId="50D782B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C.矫正服务对象的偏差行为</w:t>
      </w:r>
    </w:p>
    <w:p w14:paraId="76BE296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D.开发社会工作服务所需资源</w:t>
      </w:r>
    </w:p>
    <w:p w14:paraId="7847317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E42063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6.李女士与丈夫在孩子教育问题上经常发生激烈争吵。社会工作者小陈评估后发现李女士与丈夫之间存在沟通障碍，决定对他们开展辅导服务。上述小陈的服务涉及的社会工作领域的是（）</w:t>
      </w:r>
    </w:p>
    <w:p w14:paraId="25F621D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A.家庭社会工作</w:t>
      </w:r>
    </w:p>
    <w:p w14:paraId="6E7BDF4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B.学校社会工作</w:t>
      </w:r>
    </w:p>
    <w:p w14:paraId="2130D7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C.社区社会工作</w:t>
      </w:r>
    </w:p>
    <w:p w14:paraId="69D17C1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D.青少年社会工作</w:t>
      </w:r>
    </w:p>
    <w:p w14:paraId="2492B06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A858F9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7.学校社会工作者在介入校园欺凌事件过程中，为欺凌者和被欺凌者提供认知和行为的辅导，上述学校社会工作服务属于（）</w:t>
      </w:r>
    </w:p>
    <w:p w14:paraId="60E38F7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A.社区学校型社会工作</w:t>
      </w:r>
    </w:p>
    <w:p w14:paraId="1502C33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B.治疗型学校社会工作</w:t>
      </w:r>
    </w:p>
    <w:p w14:paraId="26089ED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C.变迁型学校社会工作</w:t>
      </w:r>
    </w:p>
    <w:p w14:paraId="33C1F02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w:t>
      </w:r>
      <w:proofErr w:type="gramStart"/>
      <w:r w:rsidRPr="00687066">
        <w:rPr>
          <w:rFonts w:ascii="宋体" w:eastAsia="宋体" w:hAnsi="宋体" w:cs="宋体" w:hint="eastAsia"/>
          <w:spacing w:val="8"/>
          <w:kern w:val="0"/>
          <w:sz w:val="24"/>
          <w:szCs w:val="24"/>
        </w:rPr>
        <w:t>混合型学校</w:t>
      </w:r>
      <w:proofErr w:type="gramEnd"/>
      <w:r w:rsidRPr="00687066">
        <w:rPr>
          <w:rFonts w:ascii="宋体" w:eastAsia="宋体" w:hAnsi="宋体" w:cs="宋体" w:hint="eastAsia"/>
          <w:spacing w:val="8"/>
          <w:kern w:val="0"/>
          <w:sz w:val="24"/>
          <w:szCs w:val="24"/>
        </w:rPr>
        <w:t>社会工作</w:t>
      </w:r>
    </w:p>
    <w:p w14:paraId="3227BAE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93AE20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8.社会工作者积极参与公共服务，促进社会福利事业的发展，这突出反映了社会工作者（）</w:t>
      </w:r>
    </w:p>
    <w:p w14:paraId="22FCF3E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A.对同事的伦理责任</w:t>
      </w:r>
    </w:p>
    <w:p w14:paraId="5D2630A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B.对专业的伦理责任</w:t>
      </w:r>
    </w:p>
    <w:p w14:paraId="1D25259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C.对机构的伦理责任</w:t>
      </w:r>
    </w:p>
    <w:p w14:paraId="351F470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D.对社会的伦理责任</w:t>
      </w:r>
    </w:p>
    <w:p w14:paraId="0BF3B99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023D9F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9.关于社会工作伦理难题的说法，正确的是（）</w:t>
      </w:r>
    </w:p>
    <w:p w14:paraId="1A6D486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A.社会工作伦理难题是社会工作者采用错误工作方法导致的困境</w:t>
      </w:r>
    </w:p>
    <w:p w14:paraId="6D7F33F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B.社会工作伦理难题是服务对象提出不切实际的要求导致的困境</w:t>
      </w:r>
    </w:p>
    <w:p w14:paraId="43F96C7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C.社会工作伦理难题是社会工作者学历水平与实际工作要求的差距导致的困境</w:t>
      </w:r>
    </w:p>
    <w:p w14:paraId="52C1D92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D.社会工作伦理难题是社会工作者对两种以上共存价值观难以抉择导致的困境</w:t>
      </w:r>
    </w:p>
    <w:p w14:paraId="71B3BC0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74127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10.齐奶奶患有轻度认知障碍症，常常忘记吃饭，有一次还差点走失，社会工作者小王认为齐奶奶独自在家非常不安全，但是齐奶奶家人白天无法陪护。从安全防护优先的角度出发，小王应采取的干预措施是（）</w:t>
      </w:r>
    </w:p>
    <w:p w14:paraId="399E7DB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A.马上将齐奶奶送至社区日间照料中心</w:t>
      </w:r>
    </w:p>
    <w:p w14:paraId="1049993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B.让齐奶奶自己决定是否去社区日间照料中心</w:t>
      </w:r>
    </w:p>
    <w:p w14:paraId="7287B49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C.与齐奶奶家人商量，将其送到社区日间照料中心</w:t>
      </w:r>
    </w:p>
    <w:p w14:paraId="5B28B88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D.邀请齐奶奶参加社区日间照料中心的健康讲座</w:t>
      </w:r>
    </w:p>
    <w:p w14:paraId="443B4C8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1F4008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11.社会工作者小吴在社区开展青少年服务时首先对服务对象的情况进行评估，了解他们的内心状况，然后根据不同年龄段特点设计服务方案，遵循社会工作基本原则的是（）</w:t>
      </w:r>
    </w:p>
    <w:p w14:paraId="78C5364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A.最小伤害</w:t>
      </w:r>
    </w:p>
    <w:p w14:paraId="40C0FA1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B.隐私保密 </w:t>
      </w:r>
    </w:p>
    <w:p w14:paraId="4647478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C.自由平等</w:t>
      </w:r>
    </w:p>
    <w:p w14:paraId="3790EE7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D.差别平等</w:t>
      </w:r>
    </w:p>
    <w:p w14:paraId="4E187FC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CEAD28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12.社工在社区开展服务时</w:t>
      </w:r>
      <w:proofErr w:type="gramStart"/>
      <w:r w:rsidRPr="00687066">
        <w:rPr>
          <w:rFonts w:ascii="宋体" w:eastAsia="宋体" w:hAnsi="宋体" w:cs="宋体" w:hint="eastAsia"/>
          <w:spacing w:val="8"/>
          <w:kern w:val="0"/>
          <w:sz w:val="24"/>
          <w:szCs w:val="24"/>
        </w:rPr>
        <w:t>主动向案主</w:t>
      </w:r>
      <w:proofErr w:type="gramEnd"/>
      <w:r w:rsidRPr="00687066">
        <w:rPr>
          <w:rFonts w:ascii="宋体" w:eastAsia="宋体" w:hAnsi="宋体" w:cs="宋体" w:hint="eastAsia"/>
          <w:spacing w:val="8"/>
          <w:kern w:val="0"/>
          <w:sz w:val="24"/>
          <w:szCs w:val="24"/>
        </w:rPr>
        <w:t>介绍服务的相关信息告知接受服务过程中应有的权利义务，体现伦理责任的是（）</w:t>
      </w:r>
    </w:p>
    <w:p w14:paraId="779A773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A.隐私保密</w:t>
      </w:r>
    </w:p>
    <w:p w14:paraId="7BDBE5A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B.知情同意</w:t>
      </w:r>
    </w:p>
    <w:p w14:paraId="3E05F08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C.文化敏感性</w:t>
      </w:r>
    </w:p>
    <w:p w14:paraId="04E9B2E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D.自决</w:t>
      </w:r>
    </w:p>
    <w:p w14:paraId="148025E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33BB3D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13.小明参加数学建模小组，认识很多志趣相投的小伙伴，小明十分开心，上述活动满足了小明的（）</w:t>
      </w:r>
    </w:p>
    <w:p w14:paraId="746E0DA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A.尊重需要</w:t>
      </w:r>
    </w:p>
    <w:p w14:paraId="3D0F7AE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B.生理需要</w:t>
      </w:r>
    </w:p>
    <w:p w14:paraId="15EA5CF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C.安全需要</w:t>
      </w:r>
    </w:p>
    <w:p w14:paraId="5AFD24E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D.归属与爱需要</w:t>
      </w:r>
    </w:p>
    <w:p w14:paraId="3C7E96F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F71D5F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14.小明和家人在地震中受伤，他和他的母亲被送到不同医院救治，父母不在身边，小明当前必须满足的中介需要是（）</w:t>
      </w:r>
    </w:p>
    <w:p w14:paraId="2D2A884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A.重要的初级关系</w:t>
      </w:r>
    </w:p>
    <w:p w14:paraId="53BBB97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B.经济上的安全</w:t>
      </w:r>
    </w:p>
    <w:p w14:paraId="63C67BE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C.无害的自然环境</w:t>
      </w:r>
    </w:p>
    <w:p w14:paraId="508CCBF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D.安全的住房</w:t>
      </w:r>
    </w:p>
    <w:p w14:paraId="4479F4F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5B8461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15.小苗父母在国外工作，他与妹妹住在亲戚家，爷爷，婶婶，堂妹一起生活。这样的家庭属于（）</w:t>
      </w:r>
    </w:p>
    <w:p w14:paraId="59665C7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A.核心家庭</w:t>
      </w:r>
    </w:p>
    <w:p w14:paraId="46F709B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B.主干家庭</w:t>
      </w:r>
    </w:p>
    <w:p w14:paraId="0E3C975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C.联合家庭</w:t>
      </w:r>
    </w:p>
    <w:p w14:paraId="458585C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D.扩大家庭</w:t>
      </w:r>
    </w:p>
    <w:p w14:paraId="2E69A8C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67C24A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16.李先生认为自己的孩子现在小，还不懂事，要严格管教，不能由着孩子，因此孩子一犯错就打一顿，根据上述情况，李先生的教养模式属于（）</w:t>
      </w:r>
    </w:p>
    <w:p w14:paraId="0396A5B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A.专制型</w:t>
      </w:r>
    </w:p>
    <w:p w14:paraId="455EF8F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B.支配型</w:t>
      </w:r>
    </w:p>
    <w:p w14:paraId="67815BF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C.娇纵型</w:t>
      </w:r>
    </w:p>
    <w:p w14:paraId="68B1FCD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D.放任型</w:t>
      </w:r>
    </w:p>
    <w:p w14:paraId="0F3D32A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9CCD7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17.学校社会工作者小李为小学生提供小组服务，针对煤气使用，交通出行，游泳等日常生活中的安全隐患进行教育，提高学生的安全意识。从学龄儿童的特点看，该小组的主要目的是（）</w:t>
      </w:r>
    </w:p>
    <w:p w14:paraId="027EE67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A.防范校园暴力问题</w:t>
      </w:r>
    </w:p>
    <w:p w14:paraId="595BBEF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B.避免</w:t>
      </w:r>
      <w:proofErr w:type="gramStart"/>
      <w:r w:rsidRPr="00687066">
        <w:rPr>
          <w:rFonts w:ascii="宋体" w:eastAsia="宋体" w:hAnsi="宋体" w:cs="宋体" w:hint="eastAsia"/>
          <w:spacing w:val="8"/>
          <w:kern w:val="0"/>
          <w:sz w:val="24"/>
          <w:szCs w:val="24"/>
        </w:rPr>
        <w:t>儿童性侵问题</w:t>
      </w:r>
      <w:proofErr w:type="gramEnd"/>
    </w:p>
    <w:p w14:paraId="2FB9E6D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C.减少儿童功利行为</w:t>
      </w:r>
    </w:p>
    <w:p w14:paraId="09DABB0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D.预防儿童意外伤害</w:t>
      </w:r>
    </w:p>
    <w:p w14:paraId="2745AFF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77D82C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18.社会工作者小刘与服务对象李女士初步接触后，运用心理社会治疗模式对李女士问题的原因进行诊断，对其困扰产生的时间，重要影响事件及个人成长经历等方面进行了探索，上述小刘的工作内容属于（）</w:t>
      </w:r>
    </w:p>
    <w:p w14:paraId="6510096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A.心理动态诊断</w:t>
      </w:r>
    </w:p>
    <w:p w14:paraId="3344A15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B.人格诊断</w:t>
      </w:r>
    </w:p>
    <w:p w14:paraId="6AEE249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C.分类诊断</w:t>
      </w:r>
    </w:p>
    <w:p w14:paraId="4CFE0E6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D.缘由诊断</w:t>
      </w:r>
    </w:p>
    <w:p w14:paraId="497BF1D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2F8BBB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19.当服务对象面临危机时，社会工作者需要采取行动帮助服务对象将伤害尽可能降到最低。这时，社会工作者应遵循的主要原则是（）</w:t>
      </w:r>
    </w:p>
    <w:p w14:paraId="0B4523D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A.现实反思</w:t>
      </w:r>
    </w:p>
    <w:p w14:paraId="767C747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B.及时处理</w:t>
      </w:r>
    </w:p>
    <w:p w14:paraId="1F8E2F5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C.强调关系</w:t>
      </w:r>
    </w:p>
    <w:p w14:paraId="2CBAD22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D.多方协调</w:t>
      </w:r>
    </w:p>
    <w:p w14:paraId="161E03A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880034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20.李女士在丈夫陪同下向社会工作者小杨求助，会谈后，小杨发现李女士具有抑郁症的典型症状，但从机构的服务范围来看，无法向其提供有效的帮助，因此，小杨想把李女士转介给其他专业机构。在转介前，小杨首先要征得（）</w:t>
      </w:r>
    </w:p>
    <w:p w14:paraId="020B79B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A.李女士丈夫同意</w:t>
      </w:r>
    </w:p>
    <w:p w14:paraId="0D48312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B.机构同意</w:t>
      </w:r>
    </w:p>
    <w:p w14:paraId="259355D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C.李女士自己同意</w:t>
      </w:r>
    </w:p>
    <w:p w14:paraId="2050859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D.督导同意</w:t>
      </w:r>
    </w:p>
    <w:p w14:paraId="4C22C04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C38072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21.在个案工作中社会工作者为明确双方的责任与义务，增强服务对象改变的动力，首先需要与服务对象（）</w:t>
      </w:r>
    </w:p>
    <w:p w14:paraId="3C7735B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A.制定计划</w:t>
      </w:r>
    </w:p>
    <w:p w14:paraId="4455741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B.签订协议</w:t>
      </w:r>
    </w:p>
    <w:p w14:paraId="1D538DC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C.共同评估</w:t>
      </w:r>
    </w:p>
    <w:p w14:paraId="29736CC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D.建立关系</w:t>
      </w:r>
    </w:p>
    <w:p w14:paraId="4C1FF0F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06B3CA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22.社会工作者说：张阿姨，您刚才谈到母亲过世后，家里发生了一些变故，您与兄弟姐妹的关系发生了矛盾，您还担心接下来父亲的照顾问题，那么您这次最想谈的是什么。上述这段话中，社会工作者运用的技巧是（）</w:t>
      </w:r>
    </w:p>
    <w:p w14:paraId="2D03544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A.同理</w:t>
      </w:r>
    </w:p>
    <w:p w14:paraId="73C4C75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B.摘要</w:t>
      </w:r>
    </w:p>
    <w:p w14:paraId="5F2025A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C.澄清</w:t>
      </w:r>
    </w:p>
    <w:p w14:paraId="6F50DC5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D.对焦</w:t>
      </w:r>
    </w:p>
    <w:p w14:paraId="0C21042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9A9991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23.在个案会谈过程中，社会工作者经常会使用对质技巧来调整服务对象对某些事，某些人的认知，下列回应中，属于对质技巧的是（）</w:t>
      </w:r>
    </w:p>
    <w:p w14:paraId="2A6325C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A.你这样的行为表现和我们预期的目标差距很大</w:t>
      </w:r>
    </w:p>
    <w:p w14:paraId="38AC368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B.你父亲对你的关心，你现在根本没有感受到</w:t>
      </w:r>
    </w:p>
    <w:p w14:paraId="41B3C11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C.你说你不生老公的气，可你好几天都不理他</w:t>
      </w:r>
    </w:p>
    <w:p w14:paraId="28035B1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D.你家庭的情况表现出来的问题并不在于此</w:t>
      </w:r>
    </w:p>
    <w:p w14:paraId="23CB0D2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FC44BB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24.王女士向社会工作者老刘寻求帮助。老刘说，你能把心里话说出来，挺不容易的，说明你想改变自己的现状，很了不起。上述情景中，社会工作者老刘运用的个案工作技巧是（）</w:t>
      </w:r>
    </w:p>
    <w:p w14:paraId="6898737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A.形象性技巧中的同理</w:t>
      </w:r>
    </w:p>
    <w:p w14:paraId="3B92252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B.引领性技巧中的摘要</w:t>
      </w:r>
    </w:p>
    <w:p w14:paraId="70A7EDE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C.支持性技巧中的鼓励</w:t>
      </w:r>
    </w:p>
    <w:p w14:paraId="755DD11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D.支持性技巧中的忠告</w:t>
      </w:r>
    </w:p>
    <w:p w14:paraId="2B2B3F0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51E3AD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25.社会工作者小李陪伴救助对象老王参加社会联谊活动，在活动中了解了老王最近面临的困难，并在活动结束后安抚了老王的情绪，一起商量解决的办法，小李在本次活动中获取资料的主要方法是（）</w:t>
      </w:r>
    </w:p>
    <w:p w14:paraId="63C3827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A.参与观察</w:t>
      </w:r>
    </w:p>
    <w:p w14:paraId="5E71434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B.非参与观察</w:t>
      </w:r>
    </w:p>
    <w:p w14:paraId="3A2F0D8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C.自我陈述</w:t>
      </w:r>
    </w:p>
    <w:p w14:paraId="3A25DA5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D.定量评估</w:t>
      </w:r>
    </w:p>
    <w:p w14:paraId="59370D1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FFDBCA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26.社会工作者小姜在某康复中心为精神障碍者家属开展小组服务，在小组中，小姜向组员介绍精神康复知识与精神障碍者相处技巧，并向组员传授缓解照顾压力的方法，小姜主持的这个小组属于（）</w:t>
      </w:r>
    </w:p>
    <w:p w14:paraId="343B9E0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A.教育小组</w:t>
      </w:r>
    </w:p>
    <w:p w14:paraId="6E2A24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B.成长小组</w:t>
      </w:r>
    </w:p>
    <w:p w14:paraId="61D9214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C.支持小组</w:t>
      </w:r>
    </w:p>
    <w:p w14:paraId="61DF4D5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D.治疗小组</w:t>
      </w:r>
    </w:p>
    <w:p w14:paraId="4EA67ED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45D949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27.社会工作者小王为社区里的青少年举办了一个小组。该小组旨在通过公益活动，为青少年创造相互认识和交流的机会，增强朋辈支持。从小组的目标来看，最适合该小组的工作模式是（）</w:t>
      </w:r>
    </w:p>
    <w:p w14:paraId="751B2AF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A.治疗模式 </w:t>
      </w:r>
    </w:p>
    <w:p w14:paraId="2E4B4C9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B.社区目标模式</w:t>
      </w:r>
    </w:p>
    <w:p w14:paraId="19C561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C.互动模式 </w:t>
      </w:r>
    </w:p>
    <w:p w14:paraId="444C344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D.社区行动模式</w:t>
      </w:r>
    </w:p>
    <w:p w14:paraId="3A7E185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279140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28.社会工作者针对儿童养育中父亲参与程度不足的问题，设计了携手共成长的亲子训练</w:t>
      </w:r>
      <w:proofErr w:type="gramStart"/>
      <w:r w:rsidRPr="00687066">
        <w:rPr>
          <w:rFonts w:ascii="宋体" w:eastAsia="宋体" w:hAnsi="宋体" w:cs="宋体" w:hint="eastAsia"/>
          <w:spacing w:val="8"/>
          <w:kern w:val="0"/>
          <w:sz w:val="24"/>
          <w:szCs w:val="24"/>
        </w:rPr>
        <w:t>营小组</w:t>
      </w:r>
      <w:proofErr w:type="gramEnd"/>
      <w:r w:rsidRPr="00687066">
        <w:rPr>
          <w:rFonts w:ascii="宋体" w:eastAsia="宋体" w:hAnsi="宋体" w:cs="宋体" w:hint="eastAsia"/>
          <w:spacing w:val="8"/>
          <w:kern w:val="0"/>
          <w:sz w:val="24"/>
          <w:szCs w:val="24"/>
        </w:rPr>
        <w:t>活动，招募了社区中10对父子为小组成员。在设计该小组方案时，社会工作者首先要考虑的是（）</w:t>
      </w:r>
    </w:p>
    <w:p w14:paraId="4A01460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A.组员的特征</w:t>
      </w:r>
    </w:p>
    <w:p w14:paraId="2DE74D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B.小组的目标</w:t>
      </w:r>
    </w:p>
    <w:p w14:paraId="1D936B1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C.活动的安排</w:t>
      </w:r>
    </w:p>
    <w:p w14:paraId="3B7FB57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D.可支配资源</w:t>
      </w:r>
    </w:p>
    <w:p w14:paraId="2D621A0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78C8EE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29.社会工作者小陈正在为社区志愿者开展提升演讲技巧的小组，在小组中，他发现有个组员心不在焉，经常离开小组去打电话，此时，小陈最适宜的做法是（）</w:t>
      </w:r>
    </w:p>
    <w:p w14:paraId="5652F50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A.与其他组员讨论该组员的行为</w:t>
      </w:r>
    </w:p>
    <w:p w14:paraId="478F07D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B.在小组中再次讨论小组规范</w:t>
      </w:r>
    </w:p>
    <w:p w14:paraId="552C144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C.当众提醒该组员注意自己的行为</w:t>
      </w:r>
    </w:p>
    <w:p w14:paraId="1712AD7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D.委婉的劝说该组员退出小组</w:t>
      </w:r>
    </w:p>
    <w:p w14:paraId="4295F85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E63EA7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30.在小组讨论时，社会工作者认真聆听组员的发言，了解组员的感受和期望，并不时的复述组员讲过的话，让他们感到被理解和重视。上述做法中，社会工作者运用的技巧是（）</w:t>
      </w:r>
    </w:p>
    <w:p w14:paraId="2A274D3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A.积极回应</w:t>
      </w:r>
    </w:p>
    <w:p w14:paraId="40CA43B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B.示范引导</w:t>
      </w:r>
    </w:p>
    <w:p w14:paraId="2A93E22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C.自我表露</w:t>
      </w:r>
    </w:p>
    <w:p w14:paraId="0657A78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D.信息磋商</w:t>
      </w:r>
    </w:p>
    <w:p w14:paraId="6BC2596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9EBC3B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31.在一节小组活动中，组员小莫正分享他的故事，已经讲了大约10分钟。组员小欢打断了他，“你讲的时间太长了，为什么你每次讲话都只想到你</w:t>
      </w:r>
      <w:r w:rsidRPr="00687066">
        <w:rPr>
          <w:rFonts w:ascii="宋体" w:eastAsia="宋体" w:hAnsi="宋体" w:cs="宋体" w:hint="eastAsia"/>
          <w:spacing w:val="8"/>
          <w:kern w:val="0"/>
          <w:sz w:val="24"/>
          <w:szCs w:val="24"/>
        </w:rPr>
        <w:lastRenderedPageBreak/>
        <w:t>自己，从来不顾及我们的感受？”小</w:t>
      </w:r>
      <w:proofErr w:type="gramStart"/>
      <w:r w:rsidRPr="00687066">
        <w:rPr>
          <w:rFonts w:ascii="宋体" w:eastAsia="宋体" w:hAnsi="宋体" w:cs="宋体" w:hint="eastAsia"/>
          <w:spacing w:val="8"/>
          <w:kern w:val="0"/>
          <w:sz w:val="24"/>
          <w:szCs w:val="24"/>
        </w:rPr>
        <w:t>欢的话</w:t>
      </w:r>
      <w:proofErr w:type="gramEnd"/>
      <w:r w:rsidRPr="00687066">
        <w:rPr>
          <w:rFonts w:ascii="宋体" w:eastAsia="宋体" w:hAnsi="宋体" w:cs="宋体" w:hint="eastAsia"/>
          <w:spacing w:val="8"/>
          <w:kern w:val="0"/>
          <w:sz w:val="24"/>
          <w:szCs w:val="24"/>
        </w:rPr>
        <w:t>令小莫感到愕然。小组随即一片沉默。此时社会工作者最适宜的回应是（）</w:t>
      </w:r>
    </w:p>
    <w:p w14:paraId="04BF350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A.小欢，我知道你的意思，但是你是否觉得你这样说话会伤害小莫呢？</w:t>
      </w:r>
    </w:p>
    <w:p w14:paraId="3662B55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B.小莫，对不起，小组是大家的，用来解决这个问题不适合，你的分享时间有些长了。</w:t>
      </w:r>
    </w:p>
    <w:p w14:paraId="03D4D73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C.谢谢小莫与我们的分享！对小欢的意见我们待会再讨论，下面，我们先听其他的组员的分享，好吗？</w:t>
      </w:r>
    </w:p>
    <w:p w14:paraId="1750A9A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D.是的，这确实是这一段我们小组要注意的问题。不过小</w:t>
      </w:r>
      <w:proofErr w:type="gramStart"/>
      <w:r w:rsidRPr="00687066">
        <w:rPr>
          <w:rFonts w:ascii="宋体" w:eastAsia="宋体" w:hAnsi="宋体" w:cs="宋体" w:hint="eastAsia"/>
          <w:spacing w:val="8"/>
          <w:kern w:val="0"/>
          <w:sz w:val="24"/>
          <w:szCs w:val="24"/>
        </w:rPr>
        <w:t>欢已经</w:t>
      </w:r>
      <w:proofErr w:type="gramEnd"/>
      <w:r w:rsidRPr="00687066">
        <w:rPr>
          <w:rFonts w:ascii="宋体" w:eastAsia="宋体" w:hAnsi="宋体" w:cs="宋体" w:hint="eastAsia"/>
          <w:spacing w:val="8"/>
          <w:kern w:val="0"/>
          <w:sz w:val="24"/>
          <w:szCs w:val="24"/>
        </w:rPr>
        <w:t>提出来了，小莫好像也已经意识到了，那我继续往下进行吧。</w:t>
      </w:r>
    </w:p>
    <w:p w14:paraId="0C8840C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2291FF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32.在设计小组活动时，社会工作者要考虑小组活动与各个工作阶段目标的匹配度。小组的后期成熟阶段，社会工作者最适宜设计的活动是（）</w:t>
      </w:r>
    </w:p>
    <w:p w14:paraId="5EBBA66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roofErr w:type="gramStart"/>
      <w:r w:rsidRPr="00687066">
        <w:rPr>
          <w:rFonts w:ascii="宋体" w:eastAsia="宋体" w:hAnsi="宋体" w:cs="宋体" w:hint="eastAsia"/>
          <w:spacing w:val="8"/>
          <w:kern w:val="0"/>
          <w:sz w:val="24"/>
          <w:szCs w:val="24"/>
        </w:rPr>
        <w:t>A.“</w:t>
      </w:r>
      <w:proofErr w:type="gramEnd"/>
      <w:r w:rsidRPr="00687066">
        <w:rPr>
          <w:rFonts w:ascii="宋体" w:eastAsia="宋体" w:hAnsi="宋体" w:cs="宋体" w:hint="eastAsia"/>
          <w:spacing w:val="8"/>
          <w:kern w:val="0"/>
          <w:sz w:val="24"/>
          <w:szCs w:val="24"/>
        </w:rPr>
        <w:t>破冰”游戏，引导组员相互熟悉，消除相互之间陌生感</w:t>
      </w:r>
    </w:p>
    <w:p w14:paraId="5FECE58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roofErr w:type="gramStart"/>
      <w:r w:rsidRPr="00687066">
        <w:rPr>
          <w:rFonts w:ascii="宋体" w:eastAsia="宋体" w:hAnsi="宋体" w:cs="宋体" w:hint="eastAsia"/>
          <w:spacing w:val="8"/>
          <w:kern w:val="0"/>
          <w:sz w:val="24"/>
          <w:szCs w:val="24"/>
        </w:rPr>
        <w:t>B.“</w:t>
      </w:r>
      <w:proofErr w:type="gramEnd"/>
      <w:r w:rsidRPr="00687066">
        <w:rPr>
          <w:rFonts w:ascii="宋体" w:eastAsia="宋体" w:hAnsi="宋体" w:cs="宋体" w:hint="eastAsia"/>
          <w:spacing w:val="8"/>
          <w:kern w:val="0"/>
          <w:sz w:val="24"/>
          <w:szCs w:val="24"/>
        </w:rPr>
        <w:t>同心协力”活动，引导组员相互沟通，增加彼此的了解</w:t>
      </w:r>
    </w:p>
    <w:p w14:paraId="1E2DAFB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roofErr w:type="gramStart"/>
      <w:r w:rsidRPr="00687066">
        <w:rPr>
          <w:rFonts w:ascii="宋体" w:eastAsia="宋体" w:hAnsi="宋体" w:cs="宋体" w:hint="eastAsia"/>
          <w:spacing w:val="8"/>
          <w:kern w:val="0"/>
          <w:sz w:val="24"/>
          <w:szCs w:val="24"/>
        </w:rPr>
        <w:t>C.“</w:t>
      </w:r>
      <w:proofErr w:type="gramEnd"/>
      <w:r w:rsidRPr="00687066">
        <w:rPr>
          <w:rFonts w:ascii="宋体" w:eastAsia="宋体" w:hAnsi="宋体" w:cs="宋体" w:hint="eastAsia"/>
          <w:spacing w:val="8"/>
          <w:kern w:val="0"/>
          <w:sz w:val="24"/>
          <w:szCs w:val="24"/>
        </w:rPr>
        <w:t>谁是我”活动，引导组员真诚回馈，获得更深的自我认识</w:t>
      </w:r>
    </w:p>
    <w:p w14:paraId="59BB43F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roofErr w:type="gramStart"/>
      <w:r w:rsidRPr="00687066">
        <w:rPr>
          <w:rFonts w:ascii="宋体" w:eastAsia="宋体" w:hAnsi="宋体" w:cs="宋体" w:hint="eastAsia"/>
          <w:spacing w:val="8"/>
          <w:kern w:val="0"/>
          <w:sz w:val="24"/>
          <w:szCs w:val="24"/>
        </w:rPr>
        <w:t>D.“</w:t>
      </w:r>
      <w:proofErr w:type="gramEnd"/>
      <w:r w:rsidRPr="00687066">
        <w:rPr>
          <w:rFonts w:ascii="宋体" w:eastAsia="宋体" w:hAnsi="宋体" w:cs="宋体" w:hint="eastAsia"/>
          <w:spacing w:val="8"/>
          <w:kern w:val="0"/>
          <w:sz w:val="24"/>
          <w:szCs w:val="24"/>
        </w:rPr>
        <w:t>角色冲突”情景剧，引导组员学习容忍和化解冲突的办法</w:t>
      </w:r>
    </w:p>
    <w:p w14:paraId="002A586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38F52A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33.在小组的准备阶段，社会工作者制定招募计划时应包括的内容是（）</w:t>
      </w:r>
    </w:p>
    <w:p w14:paraId="5C635AB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A.组员的来源</w:t>
      </w:r>
    </w:p>
    <w:p w14:paraId="6A9CED2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B.小组所需的费用</w:t>
      </w:r>
    </w:p>
    <w:p w14:paraId="21440CD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C.组员需解决的问题</w:t>
      </w:r>
    </w:p>
    <w:p w14:paraId="4AACD1F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D.机构的人力资源</w:t>
      </w:r>
    </w:p>
    <w:p w14:paraId="62FEFBD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B10598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34.针对某社区老年活动室存在日常管理松懈、使用率偏低等问题，社会工作者小刘拟通过动员居民参与来改变这种状况。从社区工作的目标分类看，下列做法中，属于“过程目标”的是（）</w:t>
      </w:r>
    </w:p>
    <w:p w14:paraId="6D472B2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A.增加老年活动室的活动器材</w:t>
      </w:r>
    </w:p>
    <w:p w14:paraId="5E4FE12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B.调整老年活动室的开放时间</w:t>
      </w:r>
    </w:p>
    <w:p w14:paraId="397E12A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C.编制老年活动室活动课程表</w:t>
      </w:r>
    </w:p>
    <w:p w14:paraId="349E56F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D.提高值班志愿者的责任意识</w:t>
      </w:r>
    </w:p>
    <w:p w14:paraId="397A90A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E0C317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35.某社会工作者主持召开居民会议，讨论社区无障碍设施建设和社区安保工作。下列该社会工作者主持会议的做法中，适宜的是（）</w:t>
      </w:r>
    </w:p>
    <w:p w14:paraId="24D31B3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A.无论居民是否到齐，都要严格执行会议既定议程</w:t>
      </w:r>
    </w:p>
    <w:p w14:paraId="51C7FD8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B.严格控制每项议程的时间，对与会者意见做出迅速回应</w:t>
      </w:r>
    </w:p>
    <w:p w14:paraId="0055D0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C.会议讨论中一旦出现分歧就采取投票表决做出决定</w:t>
      </w:r>
    </w:p>
    <w:p w14:paraId="773726A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D.会议结束之前做简短总结，让居民看到会议的成效</w:t>
      </w:r>
    </w:p>
    <w:p w14:paraId="19D1BB2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E05356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36.社会工作小关针对社区“停车难”问题召开居民会议，引导居民就“停车难”问题的“严重性”和“紧迫性”进行了讨论。从社区分析的角度看，小关的做法属于（）</w:t>
      </w:r>
    </w:p>
    <w:p w14:paraId="48DED51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A.探寻问题起源</w:t>
      </w:r>
    </w:p>
    <w:p w14:paraId="27A2767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B.界定问题</w:t>
      </w:r>
    </w:p>
    <w:p w14:paraId="1EA70D7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C.明确问题范围</w:t>
      </w:r>
    </w:p>
    <w:p w14:paraId="09BC797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D.描述问题</w:t>
      </w:r>
    </w:p>
    <w:p w14:paraId="1E8C2E3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2D583A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37.社会工作者小梁准备在社区实施助老服务项目。为了合理有效配置资源，保障项目成效。小梁首先要做的是（）</w:t>
      </w:r>
    </w:p>
    <w:p w14:paraId="542802F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A.了解现有资源，并与实施项目所需资源进行对照</w:t>
      </w:r>
    </w:p>
    <w:p w14:paraId="1E07B10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B.通过发布广告、张贴海报等方式招募社区志愿者</w:t>
      </w:r>
    </w:p>
    <w:p w14:paraId="281E3E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C.充分利用社区内外资源，避免资源的闲置和浪费</w:t>
      </w:r>
    </w:p>
    <w:p w14:paraId="2B626E2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D.加强资源的统筹和协调，发挥资源的整合性效果</w:t>
      </w:r>
    </w:p>
    <w:p w14:paraId="7A27F77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A4DD71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38.某社会工作服务机构受政府委托对某社区精神健康服务项目进行评估。社会工作者向项目承接机构了解该项目的人员配备情况，并对照项目方案查对活动开展的次数、频率等。上述工作，属于社区评估中的（）</w:t>
      </w:r>
    </w:p>
    <w:p w14:paraId="47416A3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A.成果评估</w:t>
      </w:r>
    </w:p>
    <w:p w14:paraId="3393B5A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B.过程评估</w:t>
      </w:r>
    </w:p>
    <w:p w14:paraId="44AD08C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C.影响评估</w:t>
      </w:r>
    </w:p>
    <w:p w14:paraId="3D35D7B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D.需求评估</w:t>
      </w:r>
    </w:p>
    <w:p w14:paraId="55A0534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2A7AA8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39.社会工作者小姜培养居民骨干时，注重从居民意见和利益出发，尊重少数意见，鼓励居民共同协商处理社区问题。上述做法体现的居民骨干培养工作重点是（）</w:t>
      </w:r>
    </w:p>
    <w:p w14:paraId="7546C24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A.鼓励居民参与</w:t>
      </w:r>
    </w:p>
    <w:p w14:paraId="3699176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B.建立民主领导风格</w:t>
      </w:r>
    </w:p>
    <w:p w14:paraId="2A24D9D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C.增强管理能力</w:t>
      </w:r>
    </w:p>
    <w:p w14:paraId="62C6B34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D.提升</w:t>
      </w:r>
      <w:proofErr w:type="gramStart"/>
      <w:r w:rsidRPr="00687066">
        <w:rPr>
          <w:rFonts w:ascii="宋体" w:eastAsia="宋体" w:hAnsi="宋体" w:cs="宋体" w:hint="eastAsia"/>
          <w:spacing w:val="8"/>
          <w:kern w:val="0"/>
          <w:sz w:val="24"/>
          <w:szCs w:val="24"/>
        </w:rPr>
        <w:t>当家做主</w:t>
      </w:r>
      <w:proofErr w:type="gramEnd"/>
      <w:r w:rsidRPr="00687066">
        <w:rPr>
          <w:rFonts w:ascii="宋体" w:eastAsia="宋体" w:hAnsi="宋体" w:cs="宋体" w:hint="eastAsia"/>
          <w:spacing w:val="8"/>
          <w:kern w:val="0"/>
          <w:sz w:val="24"/>
          <w:szCs w:val="24"/>
        </w:rPr>
        <w:t>意识</w:t>
      </w:r>
    </w:p>
    <w:p w14:paraId="7BD862E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75786B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40.社会工作者小韩拟采用标准化的方式收集社区内留守儿童的基本情况、生活状况和服务需求等信息。在收集资料时，小韩适宜采取的方法是（）</w:t>
      </w:r>
    </w:p>
    <w:p w14:paraId="33D8274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A.文献分析法</w:t>
      </w:r>
    </w:p>
    <w:p w14:paraId="0667678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B.访问法</w:t>
      </w:r>
    </w:p>
    <w:p w14:paraId="47FB30E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C.问卷调查法</w:t>
      </w:r>
    </w:p>
    <w:p w14:paraId="0A901B1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D.观察法</w:t>
      </w:r>
    </w:p>
    <w:p w14:paraId="556BD68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513154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41.某社会工作服务机构拟为某“村改居”社区设计一个服务项目。为了保证居民的参与率，该机构在项目策划时应重点（）</w:t>
      </w:r>
    </w:p>
    <w:p w14:paraId="6824ED4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A.明确项目的基本目标</w:t>
      </w:r>
    </w:p>
    <w:p w14:paraId="6BAFD9D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B.保证符合机构的宗旨</w:t>
      </w:r>
    </w:p>
    <w:p w14:paraId="5445028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C.评估可以动员的资源</w:t>
      </w:r>
    </w:p>
    <w:p w14:paraId="767E741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D.关注居民需要和兴趣</w:t>
      </w:r>
    </w:p>
    <w:p w14:paraId="6C37A28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D6282F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42.社会工作者小刘在社区中开展困境老人关怀服务。小刘首先解决的是生活问题，接着，小刘将生活困境分为经济收入、生活照料、情感支持和权益保护等几个方面的具体问题，然后，小刘分析了这些具体问题产生的原因。从问题认识和分析方法的角度看小刘的做法属于（）</w:t>
      </w:r>
    </w:p>
    <w:p w14:paraId="3747E01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A.SWOT分析法</w:t>
      </w:r>
    </w:p>
    <w:p w14:paraId="5B6C33A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B.分支法</w:t>
      </w:r>
    </w:p>
    <w:p w14:paraId="6105BBE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C.PEST分析法</w:t>
      </w:r>
    </w:p>
    <w:p w14:paraId="3407200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D.问题认识工作表</w:t>
      </w:r>
    </w:p>
    <w:p w14:paraId="1065925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3AB60C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43.为了在社区推动空巢老人互助项目，社会工作者小陈设计了空巢老人社会支持状况问卷，并准备在项目启动前和后各进行一次问卷调查。从服务的角度看，小陈的做法属于（）</w:t>
      </w:r>
    </w:p>
    <w:p w14:paraId="00AD92D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A.效果评估</w:t>
      </w:r>
    </w:p>
    <w:p w14:paraId="1DE6C09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B.过程评估</w:t>
      </w:r>
    </w:p>
    <w:p w14:paraId="3877E23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C.需求评估</w:t>
      </w:r>
    </w:p>
    <w:p w14:paraId="6A2EFAA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D.系统评估</w:t>
      </w:r>
    </w:p>
    <w:p w14:paraId="27532C4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CD604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44.某社会工作服务机关设五个区域办公室，每个办公室均设有服务部、项目部、行政部相关职能部门。由于这些区域办公室是平行关系，彼此之间</w:t>
      </w:r>
      <w:r w:rsidRPr="00687066">
        <w:rPr>
          <w:rFonts w:ascii="宋体" w:eastAsia="宋体" w:hAnsi="宋体" w:cs="宋体" w:hint="eastAsia"/>
          <w:spacing w:val="8"/>
          <w:kern w:val="0"/>
          <w:sz w:val="24"/>
          <w:szCs w:val="24"/>
        </w:rPr>
        <w:lastRenderedPageBreak/>
        <w:t>缺乏资源整合和服务联动，导致机构资源分散、工作重复，管理成本急剧增加，为此该机构计划将原来的直线式组织结构调整为职能式组织结构，其适宜的做法是（）</w:t>
      </w:r>
    </w:p>
    <w:p w14:paraId="7980D74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A.将各区域负责人纳入机构督导委员会</w:t>
      </w:r>
    </w:p>
    <w:p w14:paraId="5ECF61A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B.授予服务主管对各区域的指挥权</w:t>
      </w:r>
    </w:p>
    <w:p w14:paraId="54E16F8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C.在机构层面建立区域统筹中心</w:t>
      </w:r>
    </w:p>
    <w:p w14:paraId="6780423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D.取消各区域办公室的行政部</w:t>
      </w:r>
    </w:p>
    <w:p w14:paraId="3E783BD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59BE85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45.某社会工作服务机构为解决社区内高龄独居老人照顾问题，采用跨专业合作模式，由社会工作者协调社区卫生服务中心的医生、护士组建团队，共同发起“与爱同行”助老服务项目。关于该团队的说法，正确的是（）</w:t>
      </w:r>
    </w:p>
    <w:p w14:paraId="692C3D0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A.跨专业团队磨合时间比较短</w:t>
      </w:r>
    </w:p>
    <w:p w14:paraId="612DE19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B.跨专业团队容易沟通合作</w:t>
      </w:r>
    </w:p>
    <w:p w14:paraId="3834A34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C.跨专业团队适用于为服务对象提供个案管理</w:t>
      </w:r>
    </w:p>
    <w:p w14:paraId="56693F9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D.跨专业团队容易形成团队核心凝聚力</w:t>
      </w:r>
    </w:p>
    <w:p w14:paraId="1EBAACA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A7D453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46.为帮助社区中困难家庭青少年提高英语水平，社会工作者联系了一家英语辅导机构，希望其能提供免费辅导。该辅导机构负责人认为此事既回报了社会，又宣传了机构，因此同意开展合作。根据上述情况，该辅导机构的合作动机是（）</w:t>
      </w:r>
    </w:p>
    <w:p w14:paraId="32D67AE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A.公共关系</w:t>
      </w:r>
    </w:p>
    <w:p w14:paraId="69358A8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B.社会联谊</w:t>
      </w:r>
    </w:p>
    <w:p w14:paraId="460FD64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C.税法策略</w:t>
      </w:r>
    </w:p>
    <w:p w14:paraId="689D147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D.市场营销</w:t>
      </w:r>
    </w:p>
    <w:p w14:paraId="6D27514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86508A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47.某社会工作服务机构在“五年同行相伴成长”的周年活动中，安排了爱心义卖环节，并将义卖所得用于特殊儿童救助项目。以上等款方式属于（）</w:t>
      </w:r>
    </w:p>
    <w:p w14:paraId="7709A0A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A.项目申明</w:t>
      </w:r>
    </w:p>
    <w:p w14:paraId="4764B9B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B.私人恳请</w:t>
      </w:r>
    </w:p>
    <w:p w14:paraId="7E34E74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C.电话劝募</w:t>
      </w:r>
    </w:p>
    <w:p w14:paraId="4E98CA0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D.特别事件筹资</w:t>
      </w:r>
    </w:p>
    <w:p w14:paraId="568A927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D21634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48.关于定性的说法，正确的是（）</w:t>
      </w:r>
    </w:p>
    <w:p w14:paraId="24EA6D4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A.注重分析可操作变量和统计数据</w:t>
      </w:r>
    </w:p>
    <w:p w14:paraId="506F893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B.注重研究问题的普遍性和代表性</w:t>
      </w:r>
    </w:p>
    <w:p w14:paraId="61EF30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C.注重独特现象与</w:t>
      </w:r>
      <w:proofErr w:type="gramStart"/>
      <w:r w:rsidRPr="00687066">
        <w:rPr>
          <w:rFonts w:ascii="宋体" w:eastAsia="宋体" w:hAnsi="宋体" w:cs="宋体" w:hint="eastAsia"/>
          <w:spacing w:val="8"/>
          <w:kern w:val="0"/>
          <w:sz w:val="24"/>
          <w:szCs w:val="24"/>
        </w:rPr>
        <w:t>收集非</w:t>
      </w:r>
      <w:proofErr w:type="gramEnd"/>
      <w:r w:rsidRPr="00687066">
        <w:rPr>
          <w:rFonts w:ascii="宋体" w:eastAsia="宋体" w:hAnsi="宋体" w:cs="宋体" w:hint="eastAsia"/>
          <w:spacing w:val="8"/>
          <w:kern w:val="0"/>
          <w:sz w:val="24"/>
          <w:szCs w:val="24"/>
        </w:rPr>
        <w:t>数字化资料</w:t>
      </w:r>
    </w:p>
    <w:p w14:paraId="302F5EE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D.注重研究者在调查中保持价值中立</w:t>
      </w:r>
    </w:p>
    <w:p w14:paraId="245842C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9074A2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49.下列陈述中，属于问卷结构中指导语的是（）</w:t>
      </w:r>
    </w:p>
    <w:p w14:paraId="57B47CE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A.本调查采采股不记名方式，您的信息仅作研究之用，不会被公开</w:t>
      </w:r>
    </w:p>
    <w:p w14:paraId="42298A3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B.通过对社区居民的随机抽样，您被选中参加本调查</w:t>
      </w:r>
    </w:p>
    <w:p w14:paraId="4EA8D61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C.选择答案“2”的，请直接跳至第5题</w:t>
      </w:r>
    </w:p>
    <w:p w14:paraId="3E2B313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D.访问结束，谢谢您的合作</w:t>
      </w:r>
    </w:p>
    <w:p w14:paraId="1A0AD4A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C8DF3A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50.社会工作者小李设计了一份针对高龄独居老人服务需求的调查问卷，督导老王建议适当减少问卷中问题的数量。老王的这一建议主要体现的问卷设计原则是（）</w:t>
      </w:r>
    </w:p>
    <w:p w14:paraId="5CC9ECD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A.符合回答者能力</w:t>
      </w:r>
    </w:p>
    <w:p w14:paraId="4990E34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B.具备信度</w:t>
      </w:r>
    </w:p>
    <w:p w14:paraId="566B0FF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C.考虑研究的类型</w:t>
      </w:r>
    </w:p>
    <w:p w14:paraId="644FC73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D.具备效度</w:t>
      </w:r>
    </w:p>
    <w:p w14:paraId="639ACFC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52167E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51.某社会工作服务机构为了解青少年对“快乐阅读”项目的满意度，设计了</w:t>
      </w:r>
      <w:proofErr w:type="gramStart"/>
      <w:r w:rsidRPr="00687066">
        <w:rPr>
          <w:rFonts w:ascii="宋体" w:eastAsia="宋体" w:hAnsi="宋体" w:cs="宋体" w:hint="eastAsia"/>
          <w:spacing w:val="8"/>
          <w:kern w:val="0"/>
          <w:sz w:val="24"/>
          <w:szCs w:val="24"/>
        </w:rPr>
        <w:t>份调查</w:t>
      </w:r>
      <w:proofErr w:type="gramEnd"/>
      <w:r w:rsidRPr="00687066">
        <w:rPr>
          <w:rFonts w:ascii="宋体" w:eastAsia="宋体" w:hAnsi="宋体" w:cs="宋体" w:hint="eastAsia"/>
          <w:spacing w:val="8"/>
          <w:kern w:val="0"/>
          <w:sz w:val="24"/>
          <w:szCs w:val="24"/>
        </w:rPr>
        <w:t>问卷。根据问卷设计原则，下列问题适合排在最后的是（）</w:t>
      </w:r>
    </w:p>
    <w:p w14:paraId="2D9C9A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A.过去一个月，你参加过几次“快乐阅读”活动？</w:t>
      </w:r>
    </w:p>
    <w:p w14:paraId="6BEAC08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（1）0次（2）1次（3）2次（4）3次（5）4次以上</w:t>
      </w:r>
    </w:p>
    <w:p w14:paraId="27E8B4A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B.你对“快乐阅读”的活动安排满意吗？</w:t>
      </w:r>
    </w:p>
    <w:p w14:paraId="2567AB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（1）非常满意（2）满意（3）一般（4）不满意（5）非常不满意</w:t>
      </w:r>
    </w:p>
    <w:p w14:paraId="15298F3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C.你对“快乐阅读”活动有何建议？</w:t>
      </w:r>
    </w:p>
    <w:p w14:paraId="7667A6B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D.通过参加“快乐阅读”活动，你的阅读兴趣有何变化？</w:t>
      </w:r>
    </w:p>
    <w:p w14:paraId="017398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（1）提高（2）不变（3）降低</w:t>
      </w:r>
    </w:p>
    <w:p w14:paraId="4AB777F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B82B28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52.在社会工作研究中，个案研究方法作为研究方法之一，其优点的说法，正确的是（）</w:t>
      </w:r>
    </w:p>
    <w:p w14:paraId="60088C6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A.资料的格式基本统一，便于比较分析</w:t>
      </w:r>
    </w:p>
    <w:p w14:paraId="42FF732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B.研究的结果具有整体性，可推论到相似个案</w:t>
      </w:r>
    </w:p>
    <w:p w14:paraId="5CF2A02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C.有利于针对研究对象的问题提出具体的解决方案</w:t>
      </w:r>
    </w:p>
    <w:p w14:paraId="62F6B5F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D.有助于实地研究前形成研究思路并进行理论构建</w:t>
      </w:r>
    </w:p>
    <w:p w14:paraId="2DB058C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14A375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53.根据《社会工作专业人才队伍建设中长期规划（2011-2020）》，2020年我国社会工作专业人才总量目标为万人。</w:t>
      </w:r>
    </w:p>
    <w:p w14:paraId="7739B9C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A.140</w:t>
      </w:r>
    </w:p>
    <w:p w14:paraId="7C99EC5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B.145</w:t>
      </w:r>
    </w:p>
    <w:p w14:paraId="380C19E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C.150</w:t>
      </w:r>
    </w:p>
    <w:p w14:paraId="434B509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C.155</w:t>
      </w:r>
    </w:p>
    <w:p w14:paraId="3B60AE1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703896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54.根据《老年人权益保障法》，关于设立公益性养老机构的说法，正确的是（）</w:t>
      </w:r>
    </w:p>
    <w:p w14:paraId="2DBA7D6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A.设立公益性养老机构应当向县级以上人民政府民政部门申请行政许可；经许可的，依法办理相应登记</w:t>
      </w:r>
    </w:p>
    <w:p w14:paraId="666A65A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B.设立公益性养老机构应当在工商行政管理部门办理登记后，向县级以上人民政府老龄工作机构申请行政许可</w:t>
      </w:r>
    </w:p>
    <w:p w14:paraId="1AC9EA0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C.设立公益性养老机构应当向县级以上人民政府老龄工作机构申请行政许可，经许可的，依法办理相应的登记</w:t>
      </w:r>
    </w:p>
    <w:p w14:paraId="4F247AF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D.设立公益性养老机构应当向县级以上人民政府老龄工作机构申请行政许可，经许可的，依法办理相应的登记</w:t>
      </w:r>
    </w:p>
    <w:p w14:paraId="458D4C5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8B56DF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55.杨女士于今年1月怀孕，3月份不慎流产。根据《女职工劳动保护特别规定》，杨女士可享受的产假天数为（）</w:t>
      </w:r>
    </w:p>
    <w:p w14:paraId="4348222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A.5天</w:t>
      </w:r>
    </w:p>
    <w:p w14:paraId="415202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B.15天</w:t>
      </w:r>
    </w:p>
    <w:p w14:paraId="023544B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C.25天</w:t>
      </w:r>
    </w:p>
    <w:p w14:paraId="509A87E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D.35天</w:t>
      </w:r>
    </w:p>
    <w:p w14:paraId="535DB90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D907D9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56.根据《预防未成年人犯罪法》，下列未成年人中，可以脱离监护人的监护单独居住的是（）</w:t>
      </w:r>
    </w:p>
    <w:p w14:paraId="3B2FC6B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A.小黄，女，15岁，初二学生，身体健康</w:t>
      </w:r>
    </w:p>
    <w:p w14:paraId="32E7AD7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B.小孙，男，16岁，初三学生，身体残疾</w:t>
      </w:r>
    </w:p>
    <w:p w14:paraId="7CF70E5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C.小新，女，15岁，初二学生，身体残疾</w:t>
      </w:r>
    </w:p>
    <w:p w14:paraId="2CEE04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D.小赵，男，14岁，初</w:t>
      </w:r>
      <w:proofErr w:type="gramStart"/>
      <w:r w:rsidRPr="00687066">
        <w:rPr>
          <w:rFonts w:ascii="宋体" w:eastAsia="宋体" w:hAnsi="宋体" w:cs="宋体" w:hint="eastAsia"/>
          <w:spacing w:val="8"/>
          <w:kern w:val="0"/>
          <w:sz w:val="24"/>
          <w:szCs w:val="24"/>
        </w:rPr>
        <w:t>一</w:t>
      </w:r>
      <w:proofErr w:type="gramEnd"/>
      <w:r w:rsidRPr="00687066">
        <w:rPr>
          <w:rFonts w:ascii="宋体" w:eastAsia="宋体" w:hAnsi="宋体" w:cs="宋体" w:hint="eastAsia"/>
          <w:spacing w:val="8"/>
          <w:kern w:val="0"/>
          <w:sz w:val="24"/>
          <w:szCs w:val="24"/>
        </w:rPr>
        <w:t>学生，身体健康</w:t>
      </w:r>
    </w:p>
    <w:p w14:paraId="422DE93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6591F0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57.根据《最低生活保障审核审批（试行）》，</w:t>
      </w:r>
      <w:proofErr w:type="gramStart"/>
      <w:r w:rsidRPr="00687066">
        <w:rPr>
          <w:rFonts w:ascii="宋体" w:eastAsia="宋体" w:hAnsi="宋体" w:cs="宋体" w:hint="eastAsia"/>
          <w:spacing w:val="8"/>
          <w:kern w:val="0"/>
          <w:sz w:val="24"/>
          <w:szCs w:val="24"/>
        </w:rPr>
        <w:t>认定低保对象</w:t>
      </w:r>
      <w:proofErr w:type="gramEnd"/>
      <w:r w:rsidRPr="00687066">
        <w:rPr>
          <w:rFonts w:ascii="宋体" w:eastAsia="宋体" w:hAnsi="宋体" w:cs="宋体" w:hint="eastAsia"/>
          <w:spacing w:val="8"/>
          <w:kern w:val="0"/>
          <w:sz w:val="24"/>
          <w:szCs w:val="24"/>
        </w:rPr>
        <w:t>的三个基本条件是（）</w:t>
      </w:r>
    </w:p>
    <w:p w14:paraId="54090C6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A.家庭人口，家庭收入和家庭财产</w:t>
      </w:r>
    </w:p>
    <w:p w14:paraId="7A2E1E7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B.家庭人口，家庭收入和户籍</w:t>
      </w:r>
    </w:p>
    <w:p w14:paraId="5654956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C.户籍状况，家庭人口和家庭财产</w:t>
      </w:r>
    </w:p>
    <w:p w14:paraId="05F44AC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D.户籍状况，家庭收入和家庭财产</w:t>
      </w:r>
    </w:p>
    <w:p w14:paraId="07E5ED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AE6FA9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58.根据《最低工资规定》，最低工资标准</w:t>
      </w:r>
    </w:p>
    <w:p w14:paraId="2A2949B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每年至少调一次。</w:t>
      </w:r>
    </w:p>
    <w:p w14:paraId="0CFE459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A.2</w:t>
      </w:r>
    </w:p>
    <w:p w14:paraId="11C1076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B.3</w:t>
      </w:r>
    </w:p>
    <w:p w14:paraId="3545C7D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C.4</w:t>
      </w:r>
    </w:p>
    <w:p w14:paraId="510F8F1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D.5</w:t>
      </w:r>
    </w:p>
    <w:p w14:paraId="5CF244D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547EF3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59.根据《女职工劳动保护特别规定》，关于保护女职工的措施，正确的是（）</w:t>
      </w:r>
    </w:p>
    <w:p w14:paraId="43B17F5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A.对怀孕7个月以上的女职工，用人单位不得延长劳动时间或安排夜班劳动</w:t>
      </w:r>
    </w:p>
    <w:p w14:paraId="0B6E8BA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B.对哺乳2周岁婴儿的女职工，用人单位不得延长劳动时间或安排夜班劳动</w:t>
      </w:r>
    </w:p>
    <w:p w14:paraId="2AEFC90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C.怀孕女职工在劳动时间内进行产前检查，所需时间不计</w:t>
      </w:r>
      <w:proofErr w:type="gramStart"/>
      <w:r w:rsidRPr="00687066">
        <w:rPr>
          <w:rFonts w:ascii="宋体" w:eastAsia="宋体" w:hAnsi="宋体" w:cs="宋体" w:hint="eastAsia"/>
          <w:spacing w:val="8"/>
          <w:kern w:val="0"/>
          <w:sz w:val="24"/>
          <w:szCs w:val="24"/>
        </w:rPr>
        <w:t>入劳动</w:t>
      </w:r>
      <w:proofErr w:type="gramEnd"/>
      <w:r w:rsidRPr="00687066">
        <w:rPr>
          <w:rFonts w:ascii="宋体" w:eastAsia="宋体" w:hAnsi="宋体" w:cs="宋体" w:hint="eastAsia"/>
          <w:spacing w:val="8"/>
          <w:kern w:val="0"/>
          <w:sz w:val="24"/>
          <w:szCs w:val="24"/>
        </w:rPr>
        <w:t>时间</w:t>
      </w:r>
    </w:p>
    <w:p w14:paraId="4C00D39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D.用人单位在每天的劳动时间内为哺乳期女职工安排30分钟哺乳时间</w:t>
      </w:r>
    </w:p>
    <w:p w14:paraId="56C1EF7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90D91F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60.根据《社会保险法》，失业保险金的领取时间最长不超过（）</w:t>
      </w:r>
    </w:p>
    <w:p w14:paraId="48A648E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A.6个月</w:t>
      </w:r>
    </w:p>
    <w:p w14:paraId="2E470C3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B.12个月</w:t>
      </w:r>
    </w:p>
    <w:p w14:paraId="76ACC5C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C.8个月</w:t>
      </w:r>
    </w:p>
    <w:p w14:paraId="1DD07583" w14:textId="70251332"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D.24个月</w:t>
      </w:r>
    </w:p>
    <w:p w14:paraId="5BE96250" w14:textId="595E5614"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b/>
          <w:bCs/>
          <w:spacing w:val="8"/>
          <w:kern w:val="0"/>
          <w:sz w:val="24"/>
          <w:szCs w:val="24"/>
        </w:rPr>
        <w:t>二、多项选择题（共20题，每题2分。每题的备选项中，有2个或2个以上符合题意，至少有1个错项。错选，本题不得分；少选，所选的每个选项得0.5分）</w:t>
      </w:r>
    </w:p>
    <w:p w14:paraId="236D7EB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61.2017年，国务院总理李克强作政府工作报告时指出“促进专业社会工作志愿服务发展”。这是“专业社会工作”连续两年被写人政府工作报告。关于社会工作特点的说法，正确的有（）</w:t>
      </w:r>
    </w:p>
    <w:p w14:paraId="3AA207C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A.社会工作应以维护社会稳定为目标</w:t>
      </w:r>
    </w:p>
    <w:p w14:paraId="7511D92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B.社会工作遵循尊重平等的服务理念</w:t>
      </w:r>
    </w:p>
    <w:p w14:paraId="48C38D6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C.社会工作需要团队合作来解决问题</w:t>
      </w:r>
    </w:p>
    <w:p w14:paraId="1115383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D.社会工作是重点服务困难群体的职业活动</w:t>
      </w:r>
    </w:p>
    <w:p w14:paraId="761935A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E.社会工作需要在科学理论指导下采取行动</w:t>
      </w:r>
    </w:p>
    <w:p w14:paraId="402BDB3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D86034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62.社会工作价值观是内化于社会工作者专业实践的精神标准，其主要作用有（）</w:t>
      </w:r>
    </w:p>
    <w:p w14:paraId="4938B85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A.保护服务对象权益</w:t>
      </w:r>
    </w:p>
    <w:p w14:paraId="2005FED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B.保护社会工作者的合法权益</w:t>
      </w:r>
    </w:p>
    <w:p w14:paraId="210E27E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C.促进专业健康发展</w:t>
      </w:r>
    </w:p>
    <w:p w14:paraId="371E237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D.促进社会工作机构能力建设</w:t>
      </w:r>
    </w:p>
    <w:p w14:paraId="1A441F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E.维护社会公平正义</w:t>
      </w:r>
    </w:p>
    <w:p w14:paraId="428B315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0F135B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63.某养老机构的社会工作者大明在巡视老人房间时，发现服务对象孙奶奶正对着镜子看自己的头，经询问后得知，孙奶奶昨天在房间摔了一跤，头上碰了一个包。孙奶奶担心被人笑话，嘱咐大明千万不要告诉别人。根据社会工作专业伦理难题处理原则，大明恰当的做法有（）</w:t>
      </w:r>
    </w:p>
    <w:p w14:paraId="70A7910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A.积极做好防跌倒服务</w:t>
      </w:r>
    </w:p>
    <w:p w14:paraId="67731BF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B.嘱咐孙奶奶在房间走动要小心</w:t>
      </w:r>
    </w:p>
    <w:p w14:paraId="4603F67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C.劝说孙奶奶去医院检查</w:t>
      </w:r>
    </w:p>
    <w:p w14:paraId="211428F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D.提醒其他老人吸取孙奶奶的教训</w:t>
      </w:r>
    </w:p>
    <w:p w14:paraId="1D74B33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E.建议机构检查设施情况</w:t>
      </w:r>
    </w:p>
    <w:p w14:paraId="210B5DB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C179D3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64.关于阿尔德弗尔的ERG理论的说法，正确的有（）</w:t>
      </w:r>
    </w:p>
    <w:p w14:paraId="40F7D98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A.人类需要不强调需要层次的顺序</w:t>
      </w:r>
    </w:p>
    <w:p w14:paraId="7F608B2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B.生存需要包括身体健康和自主两方面</w:t>
      </w:r>
    </w:p>
    <w:p w14:paraId="35C7F83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C.关系的需要包括自我发展和自我完善</w:t>
      </w:r>
    </w:p>
    <w:p w14:paraId="538B33A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D.某种需要在得到基本满足后还可能会增强</w:t>
      </w:r>
    </w:p>
    <w:p w14:paraId="1E4A1C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E.人类需要分为生存需要，关系需要和成长需要</w:t>
      </w:r>
    </w:p>
    <w:p w14:paraId="1C329F9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D20B9E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65.小刚是一名小学三年级学生，同班的小明经常在放学后拦住他，向他索要零花钱。针对这种情况，社会工作者可以开展的服务有（）</w:t>
      </w:r>
    </w:p>
    <w:p w14:paraId="4B886AD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A.立即打电话报警要求警察干预</w:t>
      </w:r>
    </w:p>
    <w:p w14:paraId="4B76D1F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B.教导小刚自我保护的方法</w:t>
      </w:r>
    </w:p>
    <w:p w14:paraId="28616B6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C.对有欺凌行为的小明进行辅导</w:t>
      </w:r>
    </w:p>
    <w:p w14:paraId="3C6278F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D.与小刚的父母沟通加强防范</w:t>
      </w:r>
    </w:p>
    <w:p w14:paraId="28C7125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E.联系学校在校园开展反欺凌教育</w:t>
      </w:r>
    </w:p>
    <w:p w14:paraId="78185EE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9FEFF4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66.因妻子突发疾病去世，张先生半年来一直处于极度悲伤状态，经常吃不下饭，睡不着觉，表现出迷茫和不安，无法正常生活和工作，社会工作者小王得知张先生的情况后，决定为他提供服务。此时，小王的正确做法有（）</w:t>
      </w:r>
    </w:p>
    <w:p w14:paraId="2693CB1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A.安抚张先生的情绪</w:t>
      </w:r>
    </w:p>
    <w:p w14:paraId="0EE20C3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B.协助张先生解决失眠等问题</w:t>
      </w:r>
    </w:p>
    <w:p w14:paraId="10FB66E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D.了解张先生面临的主要问题</w:t>
      </w:r>
    </w:p>
    <w:p w14:paraId="17A8A73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C.协助张先生处理妻子后事</w:t>
      </w:r>
    </w:p>
    <w:p w14:paraId="3C23619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E.评估张先生状态的危急程度</w:t>
      </w:r>
    </w:p>
    <w:p w14:paraId="3462ABD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866A7A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67.在个案工作进入结案阶段时，有的服务对象会出现分离焦虑，从而提出更多有待解决的问题或需求，此时社会工作者适宜的做法有（）</w:t>
      </w:r>
    </w:p>
    <w:p w14:paraId="253B728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A.增加机构会谈或家访的次数</w:t>
      </w:r>
    </w:p>
    <w:p w14:paraId="74A4DD2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B.接纳服务对象的分离焦虑</w:t>
      </w:r>
    </w:p>
    <w:p w14:paraId="73C64CD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C.分享服务对象收获的正向经验</w:t>
      </w:r>
    </w:p>
    <w:p w14:paraId="197F664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D.与服务对象共商转介计划</w:t>
      </w:r>
    </w:p>
    <w:p w14:paraId="4783308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E.酌情延长服务时间</w:t>
      </w:r>
    </w:p>
    <w:p w14:paraId="0EE934C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239ACE0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68.辛女士：“我年轻时学习成绩可好了，尤其喜欢音乐。结婚后，为了照顾孩子，我就什么都放下了，成了全职妈妈。现在孩子上学了，每天我一个人在家，觉得空落落的，孩子他爸一直不理解我一个人照顾家庭的辛苦，我有时候真怀念小时候学音乐的</w:t>
      </w:r>
      <w:proofErr w:type="gramStart"/>
      <w:r w:rsidRPr="00687066">
        <w:rPr>
          <w:rFonts w:ascii="宋体" w:eastAsia="宋体" w:hAnsi="宋体" w:cs="宋体" w:hint="eastAsia"/>
          <w:spacing w:val="8"/>
          <w:kern w:val="0"/>
          <w:sz w:val="24"/>
          <w:szCs w:val="24"/>
        </w:rPr>
        <w:t>的</w:t>
      </w:r>
      <w:proofErr w:type="gramEnd"/>
      <w:r w:rsidRPr="00687066">
        <w:rPr>
          <w:rFonts w:ascii="宋体" w:eastAsia="宋体" w:hAnsi="宋体" w:cs="宋体" w:hint="eastAsia"/>
          <w:spacing w:val="8"/>
          <w:kern w:val="0"/>
          <w:sz w:val="24"/>
          <w:szCs w:val="24"/>
        </w:rPr>
        <w:t>日子，那时候真有意思啊！”</w:t>
      </w:r>
    </w:p>
    <w:p w14:paraId="04DE8F3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社会工作者：“听了您刚才说的话，我的理解是您既想照顾好家庭，又想继续学习音乐，是这样吗？”</w:t>
      </w:r>
    </w:p>
    <w:p w14:paraId="69287B4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辛女士：“是的。”</w:t>
      </w:r>
    </w:p>
    <w:p w14:paraId="510D63C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社会工作者：“我听出来您有很多想谈的话，但咱们这次时间有限，您说说看，这次最想谈的是什么？”</w:t>
      </w:r>
    </w:p>
    <w:p w14:paraId="09B88F4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上述对话内容中，社会工作者使用的技巧有（）</w:t>
      </w:r>
    </w:p>
    <w:p w14:paraId="085C3D3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A.建议</w:t>
      </w:r>
    </w:p>
    <w:p w14:paraId="55A4BB2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B.对质</w:t>
      </w:r>
    </w:p>
    <w:p w14:paraId="2BAC70A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C.对焦</w:t>
      </w:r>
    </w:p>
    <w:p w14:paraId="116B8ED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D.摘要</w:t>
      </w:r>
    </w:p>
    <w:p w14:paraId="6652A5F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E.忠告</w:t>
      </w:r>
    </w:p>
    <w:p w14:paraId="0BB5DDD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5B0CEE5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69.社会工作者小王为社区老人举办了一个“健康管理”小组。在开始阶段，有不少组员怕说错话，做错事，表现出沉默，观望等状态，大家都希望在别人发言后，自己再表态。针对这一情况，小王适合的做法有（）</w:t>
      </w:r>
    </w:p>
    <w:p w14:paraId="1A1FE93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A.组织创意活动打破僵局</w:t>
      </w:r>
    </w:p>
    <w:p w14:paraId="55423DD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B.指定几名组员轮流发言</w:t>
      </w:r>
    </w:p>
    <w:p w14:paraId="694A512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C.邀请组员分享健康保健经验</w:t>
      </w:r>
    </w:p>
    <w:p w14:paraId="6318BB1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D.以身示范成为主要的发言者</w:t>
      </w:r>
    </w:p>
    <w:p w14:paraId="46CDF40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E.通过寻找组员的相似性，调动发言积极性</w:t>
      </w:r>
    </w:p>
    <w:p w14:paraId="6616F9B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A75FD0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70.小组的气氛对于小组的发展及目标实现十分重要。下列做法中，属于营造小组信任气氛的有（）</w:t>
      </w:r>
    </w:p>
    <w:p w14:paraId="3B77D2F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A.利用破冰游戏等互动环节促进组员相互认识和熟悉</w:t>
      </w:r>
    </w:p>
    <w:p w14:paraId="7EE487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B.找到小组中具有领袖气质的组员，帮其树立权威</w:t>
      </w:r>
    </w:p>
    <w:p w14:paraId="2041312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C.在组员表达想法后，邀请其他组员给予回应</w:t>
      </w:r>
    </w:p>
    <w:p w14:paraId="00085D6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D.协助组员讨论订立小组契约和规范</w:t>
      </w:r>
    </w:p>
    <w:p w14:paraId="5BF3C18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E.协助组员发现并形成次小组</w:t>
      </w:r>
    </w:p>
    <w:p w14:paraId="31556AE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4F42E1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71.在设计小组活动时，社会工作者应该考虑的要素有（）</w:t>
      </w:r>
    </w:p>
    <w:p w14:paraId="1698E4F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A.紧扣小组目标</w:t>
      </w:r>
    </w:p>
    <w:p w14:paraId="0294FC4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B.组员的特征和能力</w:t>
      </w:r>
    </w:p>
    <w:p w14:paraId="289EDEC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C.经验分享环节</w:t>
      </w:r>
    </w:p>
    <w:p w14:paraId="71D5277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D.社会工作者的喜好</w:t>
      </w:r>
    </w:p>
    <w:p w14:paraId="1959349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E.小组活动的基本要素</w:t>
      </w:r>
    </w:p>
    <w:p w14:paraId="0E44401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B5B1F5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72.下列做法中，属于社区照顾模式实施策略的有（）</w:t>
      </w:r>
    </w:p>
    <w:p w14:paraId="21CD87C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A.为服务对象的照顾者提供支援服务</w:t>
      </w:r>
    </w:p>
    <w:p w14:paraId="64DD871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B.动员服务对象的亲朋邻里提供支持</w:t>
      </w:r>
    </w:p>
    <w:p w14:paraId="2193B1D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C.邀请辖区单位加入为服务对象建立支持网络</w:t>
      </w:r>
    </w:p>
    <w:p w14:paraId="3A19E84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D.将服务对象集中到一起，建立大型养老服务机构</w:t>
      </w:r>
    </w:p>
    <w:p w14:paraId="0EF0087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E.通过“去专业化”，保证服务对象留在熟悉的社区</w:t>
      </w:r>
    </w:p>
    <w:p w14:paraId="2980901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423E52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73.社会工作者小路被机构派驻到某社区工作，他目前的首要任务是尽快进入社区，同时让合作伙伴和居民认识自己，为此，小路采取的恰当做法有（）</w:t>
      </w:r>
    </w:p>
    <w:p w14:paraId="301A97C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A.旁听社区议事协商会议</w:t>
      </w:r>
    </w:p>
    <w:p w14:paraId="073D973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B.参与筹备社区广场舞比赛</w:t>
      </w:r>
    </w:p>
    <w:p w14:paraId="60DFF93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C.邀请新闻媒体报道社区居委会换届</w:t>
      </w:r>
    </w:p>
    <w:p w14:paraId="0B68AF1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D.发现和培育社区居民骨干</w:t>
      </w:r>
    </w:p>
    <w:p w14:paraId="4A10CAD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E.和社区居委会工作人员一起上门探访居民</w:t>
      </w:r>
    </w:p>
    <w:p w14:paraId="01432FC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098D385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74.为了更好的了解社区居民的感觉性需要，社会工作者可以采取的收集资料方法有（）</w:t>
      </w:r>
    </w:p>
    <w:p w14:paraId="09B83BC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A.查阅社区居委会的工作会议记录</w:t>
      </w:r>
    </w:p>
    <w:p w14:paraId="7BDA072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B.非参与式观察社区居民的日常生活</w:t>
      </w:r>
    </w:p>
    <w:p w14:paraId="7651AB7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C.对社区居民进行面对面访谈</w:t>
      </w:r>
    </w:p>
    <w:p w14:paraId="362CB8B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D.采用问卷调查法收集社区居民的意见</w:t>
      </w:r>
    </w:p>
    <w:p w14:paraId="6CB8453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E.在社区网上论坛收集居民反映的问题</w:t>
      </w:r>
    </w:p>
    <w:p w14:paraId="7445046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16C7F70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75.为解决某社区居民与物业公司因车辆停放和垃圾清运而产生的矛盾，社会工作者采用问题解决策划的方式，首先召集居民代表，物业公司和居委会研究出三种解决方法，在上述工作的基础上，社会工作者还需开展的工作有（）</w:t>
      </w:r>
    </w:p>
    <w:p w14:paraId="105DC11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A.进行社区服务需求评估</w:t>
      </w:r>
    </w:p>
    <w:p w14:paraId="77C60DA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B.选择最佳的解决方法</w:t>
      </w:r>
    </w:p>
    <w:p w14:paraId="0406F8F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C.分析三种解决方法的利弊</w:t>
      </w:r>
    </w:p>
    <w:p w14:paraId="1A89FD3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D.设计完整的服务方案</w:t>
      </w:r>
    </w:p>
    <w:p w14:paraId="3AC3E68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E.发展多方参与的评估计划</w:t>
      </w:r>
    </w:p>
    <w:p w14:paraId="086F575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32770C2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76.某社会工作服务机构分析了最近一新加入志愿者的服务动机。下列分析结果中，属于自我中心型服务动机的有（）</w:t>
      </w:r>
    </w:p>
    <w:p w14:paraId="1C195889"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A.实现“善有善报”</w:t>
      </w:r>
    </w:p>
    <w:p w14:paraId="13662DA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B.获得新的工作经验</w:t>
      </w:r>
    </w:p>
    <w:p w14:paraId="51F13342"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C.认识更多的新朋友</w:t>
      </w:r>
    </w:p>
    <w:p w14:paraId="2D48468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D.表达对弱者的同情</w:t>
      </w:r>
    </w:p>
    <w:p w14:paraId="48C6F49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E.履行社会责任</w:t>
      </w:r>
    </w:p>
    <w:p w14:paraId="13A365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E78105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77.关于定量研究与定性研究特点的说法，正确的有（）</w:t>
      </w:r>
    </w:p>
    <w:p w14:paraId="5F17EDD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A.定性研究过程中完全可以排除研究者的“观察者偏差”</w:t>
      </w:r>
    </w:p>
    <w:p w14:paraId="340B297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B.定量研究重视从理论出发进行演绎推理形成研究假设</w:t>
      </w:r>
    </w:p>
    <w:p w14:paraId="2B4393F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C.定量研究与定性研究的方法可以整合到同一项研究中</w:t>
      </w:r>
    </w:p>
    <w:p w14:paraId="5A8FAE9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D.定量研究适用于不熟悉的社会系统和微观层面的研究</w:t>
      </w:r>
    </w:p>
    <w:p w14:paraId="5528A99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E.定性研究主要依托非控制性的自然手法进行资料收集</w:t>
      </w:r>
    </w:p>
    <w:p w14:paraId="14001467"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621B6C83"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78.下列调查主题中，适宜采用自填问卷的有（）</w:t>
      </w:r>
    </w:p>
    <w:p w14:paraId="511EC72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A.低年级小学生的朋辈关系状况调查</w:t>
      </w:r>
    </w:p>
    <w:p w14:paraId="24CB6D7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B.大学生志愿者的志愿服务现状调查</w:t>
      </w:r>
    </w:p>
    <w:p w14:paraId="2B33A54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C.养老机构中失</w:t>
      </w:r>
      <w:proofErr w:type="gramStart"/>
      <w:r w:rsidRPr="00687066">
        <w:rPr>
          <w:rFonts w:ascii="宋体" w:eastAsia="宋体" w:hAnsi="宋体" w:cs="宋体" w:hint="eastAsia"/>
          <w:spacing w:val="8"/>
          <w:kern w:val="0"/>
          <w:sz w:val="24"/>
          <w:szCs w:val="24"/>
        </w:rPr>
        <w:t>智老人</w:t>
      </w:r>
      <w:proofErr w:type="gramEnd"/>
      <w:r w:rsidRPr="00687066">
        <w:rPr>
          <w:rFonts w:ascii="宋体" w:eastAsia="宋体" w:hAnsi="宋体" w:cs="宋体" w:hint="eastAsia"/>
          <w:spacing w:val="8"/>
          <w:kern w:val="0"/>
          <w:sz w:val="24"/>
          <w:szCs w:val="24"/>
        </w:rPr>
        <w:t>的照顾需求调查</w:t>
      </w:r>
    </w:p>
    <w:p w14:paraId="77588B54"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D.身心障碍者的社区康复服务满意度调查</w:t>
      </w:r>
    </w:p>
    <w:p w14:paraId="1AE5FCFF"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E.社会工作服务机构中社会工作者的职业倦息调查</w:t>
      </w:r>
    </w:p>
    <w:p w14:paraId="0427704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780AD24B"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79.根据《国务院关于全面建立临时救助制度的通知》，关于临时救助申请受理审核审批程序的说法。正确的有（）</w:t>
      </w:r>
    </w:p>
    <w:p w14:paraId="52326F2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A.申请临时救助应当向户籍所在地乡镇人民政府（街道办事处）提出</w:t>
      </w:r>
    </w:p>
    <w:p w14:paraId="73DFC26C"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B.受申请人委托，村（居）民委员会或其他单位，个人可以代为提出临时救助申请</w:t>
      </w:r>
    </w:p>
    <w:p w14:paraId="6A32A87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C.因情况紧急，无法在申请时提供相关证明材料的，乡镇人民政府（街道办事处）可以先行受理</w:t>
      </w:r>
    </w:p>
    <w:p w14:paraId="3475A131"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D.乡镇人民政府（街道办事处）应当主动核查临时救助线索情况，对于其中符合条件的，应当协助申请并受理</w:t>
      </w:r>
    </w:p>
    <w:p w14:paraId="1FB5A4FA"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E.对于情况紧急，需立即采取措施以防止造成无法挽回损失的，乡镇人民政府（街道办事处）应当先行救助，事后再补齐审核审批手续助</w:t>
      </w:r>
    </w:p>
    <w:p w14:paraId="1686CBF0"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p>
    <w:p w14:paraId="4C4A63BE"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80.根据《关于开展城镇居民基本医疗保险试点的指导意见》，关于城镇居民基本医疗保险的说法，正确的有（）</w:t>
      </w:r>
    </w:p>
    <w:p w14:paraId="5CE15AA5"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A.城镇居民基本医疗保险可自愿参加</w:t>
      </w:r>
    </w:p>
    <w:p w14:paraId="4C5F57FD"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B.城镇居民基本医疗保险以家庭缴费为主</w:t>
      </w:r>
    </w:p>
    <w:p w14:paraId="00BF5BE8"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C.参加城镇居民基本医疗保险可享受政府补助</w:t>
      </w:r>
    </w:p>
    <w:p w14:paraId="48358256" w14:textId="77777777" w:rsidR="00687066"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lastRenderedPageBreak/>
        <w:t>D.城镇居民基本医疗保险参保对象不包括技校学生</w:t>
      </w:r>
    </w:p>
    <w:p w14:paraId="5BB2E634" w14:textId="2C9F9235" w:rsidR="00AA3754" w:rsidRPr="00687066" w:rsidRDefault="00687066" w:rsidP="00687066">
      <w:pPr>
        <w:widowControl/>
        <w:shd w:val="clear" w:color="auto" w:fill="FFFFFF"/>
        <w:spacing w:line="400" w:lineRule="exact"/>
        <w:rPr>
          <w:rFonts w:ascii="宋体" w:eastAsia="宋体" w:hAnsi="宋体" w:cs="宋体"/>
          <w:spacing w:val="8"/>
          <w:kern w:val="0"/>
          <w:sz w:val="24"/>
          <w:szCs w:val="24"/>
        </w:rPr>
      </w:pPr>
      <w:r w:rsidRPr="00687066">
        <w:rPr>
          <w:rFonts w:ascii="宋体" w:eastAsia="宋体" w:hAnsi="宋体" w:cs="宋体" w:hint="eastAsia"/>
          <w:spacing w:val="8"/>
          <w:kern w:val="0"/>
          <w:sz w:val="24"/>
          <w:szCs w:val="24"/>
        </w:rPr>
        <w:t>E.城镇居民基本医疗保险重点保障城镇从业居民的大病医疗</w:t>
      </w:r>
    </w:p>
    <w:sectPr w:rsidR="00AA3754" w:rsidRPr="00687066"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53069"/>
    <w:rsid w:val="00237F17"/>
    <w:rsid w:val="00353069"/>
    <w:rsid w:val="00687066"/>
    <w:rsid w:val="00A258F7"/>
    <w:rsid w:val="00AA3754"/>
    <w:rsid w:val="00DD2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ED9A"/>
  <w15:chartTrackingRefBased/>
  <w15:docId w15:val="{0CB761C2-AE70-4A42-AF6A-3419B762C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paragraph" w:styleId="2">
    <w:name w:val="heading 2"/>
    <w:basedOn w:val="a"/>
    <w:link w:val="20"/>
    <w:uiPriority w:val="9"/>
    <w:qFormat/>
    <w:rsid w:val="0068706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87066"/>
    <w:rPr>
      <w:rFonts w:ascii="宋体" w:eastAsia="宋体" w:hAnsi="宋体" w:cs="宋体"/>
      <w:b/>
      <w:bCs/>
      <w:kern w:val="0"/>
      <w:sz w:val="36"/>
      <w:szCs w:val="36"/>
    </w:rPr>
  </w:style>
  <w:style w:type="paragraph" w:customStyle="1" w:styleId="msonormal0">
    <w:name w:val="msonormal"/>
    <w:basedOn w:val="a"/>
    <w:rsid w:val="00687066"/>
    <w:pPr>
      <w:widowControl/>
      <w:spacing w:before="100" w:beforeAutospacing="1" w:after="100" w:afterAutospacing="1"/>
      <w:jc w:val="left"/>
    </w:pPr>
    <w:rPr>
      <w:rFonts w:ascii="宋体" w:eastAsia="宋体" w:hAnsi="宋体" w:cs="宋体"/>
      <w:kern w:val="0"/>
      <w:sz w:val="24"/>
      <w:szCs w:val="24"/>
    </w:rPr>
  </w:style>
  <w:style w:type="character" w:customStyle="1" w:styleId="richmediameta">
    <w:name w:val="rich_media_meta"/>
    <w:basedOn w:val="a0"/>
    <w:rsid w:val="00687066"/>
  </w:style>
  <w:style w:type="character" w:styleId="a3">
    <w:name w:val="Hyperlink"/>
    <w:basedOn w:val="a0"/>
    <w:uiPriority w:val="99"/>
    <w:semiHidden/>
    <w:unhideWhenUsed/>
    <w:rsid w:val="00687066"/>
    <w:rPr>
      <w:color w:val="0000FF"/>
      <w:u w:val="single"/>
    </w:rPr>
  </w:style>
  <w:style w:type="character" w:styleId="a4">
    <w:name w:val="FollowedHyperlink"/>
    <w:basedOn w:val="a0"/>
    <w:uiPriority w:val="99"/>
    <w:semiHidden/>
    <w:unhideWhenUsed/>
    <w:rsid w:val="00687066"/>
    <w:rPr>
      <w:color w:val="800080"/>
      <w:u w:val="single"/>
    </w:rPr>
  </w:style>
  <w:style w:type="character" w:customStyle="1" w:styleId="apple-converted-space">
    <w:name w:val="apple-converted-space"/>
    <w:basedOn w:val="a0"/>
    <w:rsid w:val="00687066"/>
  </w:style>
  <w:style w:type="character" w:styleId="a5">
    <w:name w:val="Emphasis"/>
    <w:basedOn w:val="a0"/>
    <w:uiPriority w:val="20"/>
    <w:qFormat/>
    <w:rsid w:val="00687066"/>
    <w:rPr>
      <w:i/>
      <w:iCs/>
    </w:rPr>
  </w:style>
  <w:style w:type="paragraph" w:styleId="a6">
    <w:name w:val="Normal (Web)"/>
    <w:basedOn w:val="a"/>
    <w:uiPriority w:val="99"/>
    <w:semiHidden/>
    <w:unhideWhenUsed/>
    <w:rsid w:val="0068706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87066"/>
    <w:rPr>
      <w:b/>
      <w:bCs/>
    </w:rPr>
  </w:style>
  <w:style w:type="character" w:customStyle="1" w:styleId="mediatoolmeta">
    <w:name w:val="media_tool_meta"/>
    <w:basedOn w:val="a0"/>
    <w:rsid w:val="00687066"/>
  </w:style>
  <w:style w:type="character" w:customStyle="1" w:styleId="likenum">
    <w:name w:val="like_num"/>
    <w:basedOn w:val="a0"/>
    <w:rsid w:val="0068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338568">
      <w:bodyDiv w:val="1"/>
      <w:marLeft w:val="0"/>
      <w:marRight w:val="0"/>
      <w:marTop w:val="0"/>
      <w:marBottom w:val="0"/>
      <w:divBdr>
        <w:top w:val="none" w:sz="0" w:space="0" w:color="auto"/>
        <w:left w:val="none" w:sz="0" w:space="0" w:color="auto"/>
        <w:bottom w:val="none" w:sz="0" w:space="0" w:color="auto"/>
        <w:right w:val="none" w:sz="0" w:space="0" w:color="auto"/>
      </w:divBdr>
      <w:divsChild>
        <w:div w:id="1506282446">
          <w:marLeft w:val="0"/>
          <w:marRight w:val="0"/>
          <w:marTop w:val="0"/>
          <w:marBottom w:val="0"/>
          <w:divBdr>
            <w:top w:val="none" w:sz="0" w:space="0" w:color="auto"/>
            <w:left w:val="none" w:sz="0" w:space="0" w:color="auto"/>
            <w:bottom w:val="none" w:sz="0" w:space="0" w:color="auto"/>
            <w:right w:val="none" w:sz="0" w:space="0" w:color="auto"/>
          </w:divBdr>
          <w:divsChild>
            <w:div w:id="544683054">
              <w:marLeft w:val="0"/>
              <w:marRight w:val="0"/>
              <w:marTop w:val="0"/>
              <w:marBottom w:val="0"/>
              <w:divBdr>
                <w:top w:val="none" w:sz="0" w:space="0" w:color="auto"/>
                <w:left w:val="none" w:sz="0" w:space="0" w:color="auto"/>
                <w:bottom w:val="none" w:sz="0" w:space="0" w:color="auto"/>
                <w:right w:val="none" w:sz="0" w:space="0" w:color="auto"/>
              </w:divBdr>
              <w:divsChild>
                <w:div w:id="2034719164">
                  <w:marLeft w:val="0"/>
                  <w:marRight w:val="0"/>
                  <w:marTop w:val="0"/>
                  <w:marBottom w:val="0"/>
                  <w:divBdr>
                    <w:top w:val="none" w:sz="0" w:space="0" w:color="auto"/>
                    <w:left w:val="none" w:sz="0" w:space="0" w:color="auto"/>
                    <w:bottom w:val="none" w:sz="0" w:space="0" w:color="auto"/>
                    <w:right w:val="none" w:sz="0" w:space="0" w:color="auto"/>
                  </w:divBdr>
                  <w:divsChild>
                    <w:div w:id="789708910">
                      <w:marLeft w:val="0"/>
                      <w:marRight w:val="0"/>
                      <w:marTop w:val="0"/>
                      <w:marBottom w:val="330"/>
                      <w:divBdr>
                        <w:top w:val="none" w:sz="0" w:space="0" w:color="auto"/>
                        <w:left w:val="none" w:sz="0" w:space="0" w:color="auto"/>
                        <w:bottom w:val="none" w:sz="0" w:space="0" w:color="auto"/>
                        <w:right w:val="none" w:sz="0" w:space="0" w:color="auto"/>
                      </w:divBdr>
                    </w:div>
                  </w:divsChild>
                </w:div>
                <w:div w:id="78983853">
                  <w:marLeft w:val="0"/>
                  <w:marRight w:val="0"/>
                  <w:marTop w:val="0"/>
                  <w:marBottom w:val="0"/>
                  <w:divBdr>
                    <w:top w:val="none" w:sz="0" w:space="0" w:color="auto"/>
                    <w:left w:val="none" w:sz="0" w:space="0" w:color="auto"/>
                    <w:bottom w:val="none" w:sz="0" w:space="0" w:color="auto"/>
                    <w:right w:val="none" w:sz="0" w:space="0" w:color="auto"/>
                  </w:divBdr>
                  <w:divsChild>
                    <w:div w:id="1521580714">
                      <w:marLeft w:val="0"/>
                      <w:marRight w:val="0"/>
                      <w:marTop w:val="0"/>
                      <w:marBottom w:val="0"/>
                      <w:divBdr>
                        <w:top w:val="none" w:sz="0" w:space="0" w:color="auto"/>
                        <w:left w:val="none" w:sz="0" w:space="0" w:color="auto"/>
                        <w:bottom w:val="none" w:sz="0" w:space="0" w:color="auto"/>
                        <w:right w:val="none" w:sz="0" w:space="0" w:color="auto"/>
                      </w:divBdr>
                      <w:divsChild>
                        <w:div w:id="24992229">
                          <w:marLeft w:val="0"/>
                          <w:marRight w:val="0"/>
                          <w:marTop w:val="0"/>
                          <w:marBottom w:val="0"/>
                          <w:divBdr>
                            <w:top w:val="none" w:sz="0" w:space="0" w:color="auto"/>
                            <w:left w:val="none" w:sz="0" w:space="0" w:color="auto"/>
                            <w:bottom w:val="none" w:sz="0" w:space="0" w:color="auto"/>
                            <w:right w:val="none" w:sz="0" w:space="0" w:color="auto"/>
                          </w:divBdr>
                          <w:divsChild>
                            <w:div w:id="43340632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56683">
          <w:marLeft w:val="0"/>
          <w:marRight w:val="0"/>
          <w:marTop w:val="0"/>
          <w:marBottom w:val="0"/>
          <w:divBdr>
            <w:top w:val="none" w:sz="0" w:space="0" w:color="auto"/>
            <w:left w:val="none" w:sz="0" w:space="0" w:color="auto"/>
            <w:bottom w:val="none" w:sz="0" w:space="0" w:color="auto"/>
            <w:right w:val="none" w:sz="0" w:space="0" w:color="auto"/>
          </w:divBdr>
          <w:divsChild>
            <w:div w:id="1076901869">
              <w:marLeft w:val="0"/>
              <w:marRight w:val="0"/>
              <w:marTop w:val="0"/>
              <w:marBottom w:val="0"/>
              <w:divBdr>
                <w:top w:val="none" w:sz="0" w:space="0" w:color="auto"/>
                <w:left w:val="none" w:sz="0" w:space="0" w:color="auto"/>
                <w:bottom w:val="none" w:sz="0" w:space="0" w:color="auto"/>
                <w:right w:val="none" w:sz="0" w:space="0" w:color="auto"/>
              </w:divBdr>
              <w:divsChild>
                <w:div w:id="506755219">
                  <w:marLeft w:val="0"/>
                  <w:marRight w:val="0"/>
                  <w:marTop w:val="0"/>
                  <w:marBottom w:val="0"/>
                  <w:divBdr>
                    <w:top w:val="none" w:sz="0" w:space="0" w:color="auto"/>
                    <w:left w:val="none" w:sz="0" w:space="0" w:color="auto"/>
                    <w:bottom w:val="none" w:sz="0" w:space="0" w:color="auto"/>
                    <w:right w:val="none" w:sz="0" w:space="0" w:color="auto"/>
                  </w:divBdr>
                  <w:divsChild>
                    <w:div w:id="847211275">
                      <w:marLeft w:val="0"/>
                      <w:marRight w:val="0"/>
                      <w:marTop w:val="450"/>
                      <w:marBottom w:val="450"/>
                      <w:divBdr>
                        <w:top w:val="none" w:sz="0" w:space="0" w:color="auto"/>
                        <w:left w:val="none" w:sz="0" w:space="0" w:color="auto"/>
                        <w:bottom w:val="none" w:sz="0" w:space="0" w:color="auto"/>
                        <w:right w:val="none" w:sz="0" w:space="0" w:color="auto"/>
                      </w:divBdr>
                      <w:divsChild>
                        <w:div w:id="954796287">
                          <w:marLeft w:val="0"/>
                          <w:marRight w:val="0"/>
                          <w:marTop w:val="0"/>
                          <w:marBottom w:val="0"/>
                          <w:divBdr>
                            <w:top w:val="none" w:sz="0" w:space="0" w:color="auto"/>
                            <w:left w:val="none" w:sz="0" w:space="0" w:color="auto"/>
                            <w:bottom w:val="none" w:sz="0" w:space="0" w:color="auto"/>
                            <w:right w:val="none" w:sz="0" w:space="0" w:color="auto"/>
                          </w:divBdr>
                          <w:divsChild>
                            <w:div w:id="1594896935">
                              <w:marLeft w:val="0"/>
                              <w:marRight w:val="120"/>
                              <w:marTop w:val="60"/>
                              <w:marBottom w:val="0"/>
                              <w:divBdr>
                                <w:top w:val="none" w:sz="0" w:space="0" w:color="auto"/>
                                <w:left w:val="none" w:sz="0" w:space="0" w:color="auto"/>
                                <w:bottom w:val="none" w:sz="0" w:space="0" w:color="auto"/>
                                <w:right w:val="none" w:sz="0" w:space="0" w:color="auto"/>
                              </w:divBdr>
                            </w:div>
                            <w:div w:id="1152407479">
                              <w:marLeft w:val="0"/>
                              <w:marRight w:val="0"/>
                              <w:marTop w:val="0"/>
                              <w:marBottom w:val="0"/>
                              <w:divBdr>
                                <w:top w:val="none" w:sz="0" w:space="0" w:color="auto"/>
                                <w:left w:val="none" w:sz="0" w:space="0" w:color="auto"/>
                                <w:bottom w:val="none" w:sz="0" w:space="0" w:color="auto"/>
                                <w:right w:val="none" w:sz="0" w:space="0" w:color="auto"/>
                              </w:divBdr>
                              <w:divsChild>
                                <w:div w:id="62554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1622</Words>
  <Characters>9251</Characters>
  <Application>Microsoft Office Word</Application>
  <DocSecurity>0</DocSecurity>
  <Lines>77</Lines>
  <Paragraphs>21</Paragraphs>
  <ScaleCrop>false</ScaleCrop>
  <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3</cp:revision>
  <dcterms:created xsi:type="dcterms:W3CDTF">2020-03-26T03:10:00Z</dcterms:created>
  <dcterms:modified xsi:type="dcterms:W3CDTF">2020-03-26T03:15:00Z</dcterms:modified>
</cp:coreProperties>
</file>